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FBAF6" w14:textId="77777777" w:rsidR="002A2F14" w:rsidRDefault="002A2F14" w:rsidP="002A2F14">
      <w:pPr>
        <w:pStyle w:val="Nzev"/>
        <w:spacing w:after="120"/>
        <w:jc w:val="left"/>
        <w:rPr>
          <w:rFonts w:ascii="Tahoma" w:hAnsi="Tahoma" w:cs="Tahoma"/>
          <w:b w:val="0"/>
          <w:caps w:val="0"/>
          <w:sz w:val="22"/>
          <w:szCs w:val="22"/>
        </w:rPr>
      </w:pPr>
      <w:r>
        <w:rPr>
          <w:rFonts w:ascii="Tahoma" w:hAnsi="Tahoma" w:cs="Tahoma"/>
          <w:b w:val="0"/>
          <w:caps w:val="0"/>
          <w:sz w:val="22"/>
          <w:szCs w:val="22"/>
        </w:rPr>
        <w:t>Příloha č.1 – obchodní podmínky</w:t>
      </w:r>
    </w:p>
    <w:p w14:paraId="6E4E9B7B" w14:textId="77777777" w:rsidR="002A2F14" w:rsidRDefault="002A2F14" w:rsidP="00DB69A9">
      <w:pPr>
        <w:pStyle w:val="Nzev"/>
        <w:spacing w:after="120"/>
        <w:rPr>
          <w:rFonts w:ascii="Tahoma" w:hAnsi="Tahoma" w:cs="Tahoma"/>
          <w:szCs w:val="28"/>
        </w:rPr>
      </w:pPr>
    </w:p>
    <w:p w14:paraId="5E687E10" w14:textId="4096A542"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B2DEF04" w14:textId="77777777" w:rsidR="00444159" w:rsidRPr="00467E01" w:rsidRDefault="00444159" w:rsidP="00444159">
      <w:pPr>
        <w:numPr>
          <w:ilvl w:val="0"/>
          <w:numId w:val="37"/>
        </w:numPr>
        <w:spacing w:before="240"/>
        <w:ind w:left="357" w:hanging="357"/>
        <w:jc w:val="both"/>
        <w:rPr>
          <w:rFonts w:ascii="Tahoma" w:hAnsi="Tahoma" w:cs="Tahoma"/>
          <w:b/>
          <w:sz w:val="22"/>
          <w:szCs w:val="22"/>
        </w:rPr>
      </w:pPr>
      <w:r w:rsidRPr="008403D8">
        <w:rPr>
          <w:rFonts w:ascii="Tahoma" w:hAnsi="Tahoma" w:cs="Tahoma"/>
          <w:b/>
          <w:sz w:val="22"/>
          <w:szCs w:val="22"/>
        </w:rPr>
        <w:t>Benjamín, příspěvková organizace</w:t>
      </w:r>
      <w:r w:rsidRPr="0073391A" w:rsidDel="00F17265">
        <w:rPr>
          <w:rFonts w:ascii="Tahoma" w:hAnsi="Tahoma" w:cs="Tahoma"/>
          <w:sz w:val="22"/>
          <w:szCs w:val="22"/>
        </w:rPr>
        <w:t xml:space="preserve"> </w:t>
      </w:r>
    </w:p>
    <w:p w14:paraId="6C373D13" w14:textId="77777777" w:rsidR="00444159" w:rsidRPr="00467E01" w:rsidRDefault="00444159" w:rsidP="0044415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Pr>
          <w:rFonts w:ascii="Tahoma" w:hAnsi="Tahoma" w:cs="Tahoma"/>
          <w:sz w:val="22"/>
          <w:szCs w:val="22"/>
        </w:rPr>
        <w:t xml:space="preserve">Modrá 1705, 735 41 Petřvald </w:t>
      </w:r>
      <w:r w:rsidRPr="0073391A" w:rsidDel="00F17265">
        <w:rPr>
          <w:rFonts w:ascii="Tahoma" w:hAnsi="Tahoma" w:cs="Tahoma"/>
          <w:sz w:val="22"/>
          <w:szCs w:val="22"/>
        </w:rPr>
        <w:t xml:space="preserve"> </w:t>
      </w:r>
      <w:r w:rsidRPr="0073391A">
        <w:rPr>
          <w:rFonts w:ascii="Tahoma" w:hAnsi="Tahoma" w:cs="Tahoma"/>
          <w:sz w:val="22"/>
          <w:szCs w:val="22"/>
        </w:rPr>
        <w:t xml:space="preserve"> </w:t>
      </w:r>
    </w:p>
    <w:p w14:paraId="1E2EECD4" w14:textId="73A58148" w:rsidR="00444159" w:rsidRPr="00467E01" w:rsidRDefault="00444159" w:rsidP="00444159">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Pr="006578D6">
        <w:rPr>
          <w:rFonts w:ascii="Tahoma" w:hAnsi="Tahoma" w:cs="Tahoma"/>
          <w:sz w:val="22"/>
          <w:szCs w:val="22"/>
        </w:rPr>
        <w:t xml:space="preserve">Mgr. Darja </w:t>
      </w:r>
      <w:proofErr w:type="gramStart"/>
      <w:r w:rsidRPr="006578D6">
        <w:rPr>
          <w:rFonts w:ascii="Tahoma" w:hAnsi="Tahoma" w:cs="Tahoma"/>
          <w:sz w:val="22"/>
          <w:szCs w:val="22"/>
        </w:rPr>
        <w:t>Kuncová</w:t>
      </w:r>
      <w:r w:rsidRPr="0073391A">
        <w:rPr>
          <w:rFonts w:ascii="Tahoma" w:hAnsi="Tahoma" w:cs="Tahoma"/>
          <w:sz w:val="22"/>
          <w:szCs w:val="22"/>
        </w:rPr>
        <w:t xml:space="preserve"> </w:t>
      </w:r>
      <w:r>
        <w:rPr>
          <w:rFonts w:ascii="Tahoma" w:hAnsi="Tahoma" w:cs="Tahoma"/>
          <w:sz w:val="22"/>
          <w:szCs w:val="22"/>
        </w:rPr>
        <w:t>- ředitelkou</w:t>
      </w:r>
      <w:proofErr w:type="gramEnd"/>
      <w:r>
        <w:rPr>
          <w:rFonts w:ascii="Tahoma" w:hAnsi="Tahoma" w:cs="Tahoma"/>
          <w:sz w:val="22"/>
          <w:szCs w:val="22"/>
        </w:rPr>
        <w:t xml:space="preserve"> organizace</w:t>
      </w:r>
      <w:r w:rsidRPr="00467E01">
        <w:rPr>
          <w:rFonts w:ascii="Tahoma" w:hAnsi="Tahoma" w:cs="Tahoma"/>
          <w:sz w:val="22"/>
          <w:szCs w:val="22"/>
        </w:rPr>
        <w:tab/>
      </w:r>
    </w:p>
    <w:p w14:paraId="09403C4A" w14:textId="77777777" w:rsidR="00444159" w:rsidRPr="00467E01" w:rsidRDefault="00444159" w:rsidP="0044415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Pr="006578D6">
        <w:rPr>
          <w:rFonts w:ascii="Tahoma" w:hAnsi="Tahoma" w:cs="Tahoma"/>
          <w:sz w:val="22"/>
          <w:szCs w:val="22"/>
        </w:rPr>
        <w:t>00847461</w:t>
      </w:r>
      <w:r w:rsidRPr="00467E01">
        <w:rPr>
          <w:rFonts w:ascii="Tahoma" w:hAnsi="Tahoma" w:cs="Tahoma"/>
          <w:sz w:val="22"/>
          <w:szCs w:val="22"/>
        </w:rPr>
        <w:tab/>
      </w:r>
    </w:p>
    <w:p w14:paraId="00558A00" w14:textId="77777777" w:rsidR="00444159" w:rsidRPr="00467E01" w:rsidRDefault="00444159" w:rsidP="0044415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proofErr w:type="spellStart"/>
      <w:r w:rsidRPr="00E43B5A">
        <w:rPr>
          <w:rFonts w:ascii="Tahoma" w:hAnsi="Tahoma" w:cs="Tahoma"/>
          <w:sz w:val="22"/>
          <w:szCs w:val="22"/>
        </w:rPr>
        <w:t>Unicreditbank</w:t>
      </w:r>
      <w:proofErr w:type="spellEnd"/>
      <w:r>
        <w:rPr>
          <w:rFonts w:ascii="Tahoma" w:hAnsi="Tahoma" w:cs="Tahoma"/>
          <w:sz w:val="22"/>
          <w:szCs w:val="22"/>
        </w:rPr>
        <w:t xml:space="preserve"> a.s.</w:t>
      </w:r>
      <w:r w:rsidRPr="00467E01">
        <w:rPr>
          <w:rFonts w:ascii="Tahoma" w:hAnsi="Tahoma" w:cs="Tahoma"/>
          <w:sz w:val="22"/>
          <w:szCs w:val="22"/>
        </w:rPr>
        <w:tab/>
      </w:r>
    </w:p>
    <w:p w14:paraId="6C9BCE6E" w14:textId="77777777" w:rsidR="00444159" w:rsidRDefault="00444159" w:rsidP="00444159">
      <w:pPr>
        <w:spacing w:before="60"/>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Pr="00E43B5A">
        <w:rPr>
          <w:rFonts w:ascii="Tahoma" w:hAnsi="Tahoma" w:cs="Tahoma"/>
          <w:sz w:val="22"/>
          <w:szCs w:val="22"/>
        </w:rPr>
        <w:t>2112515147/2700</w:t>
      </w:r>
    </w:p>
    <w:p w14:paraId="1D925BA3" w14:textId="4C81BCE1" w:rsidR="00066D69"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32F1B09E" w:rsidR="006C58FF" w:rsidRPr="00343967" w:rsidRDefault="006C58FF" w:rsidP="00A97CB7">
      <w:pPr>
        <w:numPr>
          <w:ilvl w:val="0"/>
          <w:numId w:val="36"/>
        </w:numPr>
        <w:tabs>
          <w:tab w:val="clear" w:pos="720"/>
          <w:tab w:val="num" w:pos="360"/>
        </w:tabs>
        <w:spacing w:after="60"/>
        <w:ind w:hanging="720"/>
        <w:jc w:val="both"/>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A97CB7">
      <w:pPr>
        <w:numPr>
          <w:ilvl w:val="0"/>
          <w:numId w:val="36"/>
        </w:numPr>
        <w:tabs>
          <w:tab w:val="clear" w:pos="720"/>
          <w:tab w:val="num" w:pos="360"/>
        </w:tabs>
        <w:spacing w:after="60"/>
        <w:ind w:hanging="720"/>
        <w:jc w:val="both"/>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02D69">
        <w:rPr>
          <w:rFonts w:ascii="Tahoma" w:hAnsi="Tahoma" w:cs="Tahoma"/>
          <w:i/>
          <w:color w:val="000000" w:themeColor="text1"/>
          <w:sz w:val="22"/>
          <w:szCs w:val="22"/>
        </w:rPr>
        <w:t>p</w:t>
      </w:r>
      <w:r w:rsidR="006C58FF" w:rsidRPr="00702D69">
        <w:rPr>
          <w:rFonts w:ascii="Tahoma" w:hAnsi="Tahoma" w:cs="Tahoma"/>
          <w:i/>
          <w:color w:val="000000" w:themeColor="text1"/>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FC0240"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FC0240">
        <w:rPr>
          <w:rFonts w:ascii="Tahoma" w:hAnsi="Tahoma" w:cs="Tahoma"/>
          <w:sz w:val="22"/>
          <w:szCs w:val="22"/>
        </w:rPr>
        <w:t>Prodávající</w:t>
      </w:r>
      <w:r w:rsidR="00EC015B" w:rsidRPr="00FC0240">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FC0240">
        <w:rPr>
          <w:rFonts w:ascii="Tahoma" w:hAnsi="Tahoma" w:cs="Tahoma"/>
          <w:sz w:val="22"/>
          <w:szCs w:val="22"/>
        </w:rPr>
        <w:t>Prodávající</w:t>
      </w:r>
      <w:r w:rsidR="00EC015B" w:rsidRPr="00FC0240">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73495A9E" w:rsidR="00066D69" w:rsidRPr="00AB3B70"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2A2F14">
        <w:rPr>
          <w:rFonts w:ascii="Tahoma" w:hAnsi="Tahoma" w:cs="Tahoma"/>
          <w:sz w:val="22"/>
          <w:szCs w:val="22"/>
        </w:rPr>
        <w:t>zboží</w:t>
      </w:r>
      <w:r w:rsidR="002A2F14" w:rsidRPr="00343967">
        <w:rPr>
          <w:rFonts w:ascii="Tahoma" w:hAnsi="Tahoma" w:cs="Tahoma"/>
          <w:sz w:val="22"/>
          <w:szCs w:val="22"/>
        </w:rPr>
        <w:t xml:space="preserve"> </w:t>
      </w:r>
      <w:r w:rsidRPr="00343967">
        <w:rPr>
          <w:rFonts w:ascii="Tahoma" w:hAnsi="Tahoma" w:cs="Tahoma"/>
          <w:sz w:val="22"/>
          <w:szCs w:val="22"/>
        </w:rPr>
        <w:t>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w:t>
      </w:r>
      <w:r w:rsidRPr="00AB3B70">
        <w:rPr>
          <w:rFonts w:ascii="Tahoma" w:hAnsi="Tahoma" w:cs="Tahoma"/>
          <w:sz w:val="22"/>
          <w:szCs w:val="22"/>
        </w:rPr>
        <w:t xml:space="preserve">Kupující se zavazuje </w:t>
      </w:r>
      <w:r w:rsidR="00FD61D4" w:rsidRPr="00AB3B70">
        <w:rPr>
          <w:rFonts w:ascii="Tahoma" w:hAnsi="Tahoma" w:cs="Tahoma"/>
          <w:sz w:val="22"/>
          <w:szCs w:val="22"/>
        </w:rPr>
        <w:t>zboží převzít a</w:t>
      </w:r>
      <w:r w:rsidR="008561BD" w:rsidRPr="00AB3B70">
        <w:rPr>
          <w:rFonts w:ascii="Tahoma" w:hAnsi="Tahoma" w:cs="Tahoma"/>
          <w:sz w:val="22"/>
          <w:szCs w:val="22"/>
        </w:rPr>
        <w:t> </w:t>
      </w:r>
      <w:r w:rsidRPr="00AB3B70">
        <w:rPr>
          <w:rFonts w:ascii="Tahoma" w:hAnsi="Tahoma" w:cs="Tahoma"/>
          <w:sz w:val="22"/>
          <w:szCs w:val="22"/>
        </w:rPr>
        <w:t xml:space="preserve">zaplatit </w:t>
      </w:r>
      <w:r w:rsidR="00FD61D4" w:rsidRPr="00AB3B70">
        <w:rPr>
          <w:rFonts w:ascii="Tahoma" w:hAnsi="Tahoma" w:cs="Tahoma"/>
          <w:sz w:val="22"/>
          <w:szCs w:val="22"/>
        </w:rPr>
        <w:t xml:space="preserve">za ně </w:t>
      </w:r>
      <w:r w:rsidRPr="00AB3B70">
        <w:rPr>
          <w:rFonts w:ascii="Tahoma" w:hAnsi="Tahoma" w:cs="Tahoma"/>
          <w:sz w:val="22"/>
          <w:szCs w:val="22"/>
        </w:rPr>
        <w:t>prodávajícímu kupní cenu dle čl. I</w:t>
      </w:r>
      <w:r w:rsidR="00816D90" w:rsidRPr="00AB3B70">
        <w:rPr>
          <w:rFonts w:ascii="Tahoma" w:hAnsi="Tahoma" w:cs="Tahoma"/>
          <w:sz w:val="22"/>
          <w:szCs w:val="22"/>
        </w:rPr>
        <w:t>V</w:t>
      </w:r>
      <w:r w:rsidRPr="00AB3B70">
        <w:rPr>
          <w:rFonts w:ascii="Tahoma" w:hAnsi="Tahoma" w:cs="Tahoma"/>
          <w:sz w:val="22"/>
          <w:szCs w:val="22"/>
        </w:rPr>
        <w:t xml:space="preserve"> této smlouvy.</w:t>
      </w:r>
    </w:p>
    <w:p w14:paraId="0F1B7141" w14:textId="3BF101B7" w:rsidR="00066D69" w:rsidRPr="00AB3B70" w:rsidRDefault="00066D69" w:rsidP="008561BD">
      <w:pPr>
        <w:pStyle w:val="Zkladntext"/>
        <w:numPr>
          <w:ilvl w:val="0"/>
          <w:numId w:val="14"/>
        </w:numPr>
        <w:tabs>
          <w:tab w:val="clear" w:pos="360"/>
          <w:tab w:val="clear" w:pos="1418"/>
        </w:tabs>
        <w:rPr>
          <w:rFonts w:ascii="Tahoma" w:hAnsi="Tahoma" w:cs="Tahoma"/>
          <w:sz w:val="22"/>
          <w:szCs w:val="22"/>
        </w:rPr>
      </w:pPr>
      <w:r w:rsidRPr="00AB3B70">
        <w:rPr>
          <w:rFonts w:ascii="Tahoma" w:hAnsi="Tahoma" w:cs="Tahoma"/>
          <w:sz w:val="22"/>
          <w:szCs w:val="22"/>
        </w:rPr>
        <w:t xml:space="preserve">Zbožím podle odst. 1 tohoto článku smlouvy se rozumí </w:t>
      </w:r>
      <w:r w:rsidR="00BE2712">
        <w:rPr>
          <w:rFonts w:ascii="Tahoma" w:hAnsi="Tahoma" w:cs="Tahoma"/>
          <w:sz w:val="22"/>
          <w:szCs w:val="22"/>
        </w:rPr>
        <w:t xml:space="preserve">dodávka, montáž nové </w:t>
      </w:r>
      <w:r w:rsidR="00BE2712" w:rsidRPr="00707B35">
        <w:rPr>
          <w:rFonts w:ascii="Tahoma" w:hAnsi="Tahoma" w:cs="Tahoma"/>
          <w:sz w:val="22"/>
          <w:szCs w:val="22"/>
        </w:rPr>
        <w:t>UPS</w:t>
      </w:r>
      <w:r w:rsidR="00BE2712">
        <w:rPr>
          <w:rFonts w:ascii="Tahoma" w:hAnsi="Tahoma" w:cs="Tahoma"/>
          <w:sz w:val="22"/>
          <w:szCs w:val="22"/>
        </w:rPr>
        <w:t xml:space="preserve"> týkající se evakuačního výtahu v DOZP středisku Havířov. Součástí této kupní smlouvy je i dodávka a montáž </w:t>
      </w:r>
      <w:r w:rsidR="00BE2712" w:rsidRPr="00621F48">
        <w:rPr>
          <w:rFonts w:ascii="Tahoma" w:hAnsi="Tahoma" w:cs="Tahoma"/>
          <w:sz w:val="22"/>
          <w:szCs w:val="22"/>
        </w:rPr>
        <w:t>bateriov</w:t>
      </w:r>
      <w:r w:rsidR="00BE2712">
        <w:rPr>
          <w:rFonts w:ascii="Tahoma" w:hAnsi="Tahoma" w:cs="Tahoma"/>
          <w:sz w:val="22"/>
          <w:szCs w:val="22"/>
        </w:rPr>
        <w:t>é</w:t>
      </w:r>
      <w:r w:rsidR="00BE2712" w:rsidRPr="00621F48">
        <w:rPr>
          <w:rFonts w:ascii="Tahoma" w:hAnsi="Tahoma" w:cs="Tahoma"/>
          <w:sz w:val="22"/>
          <w:szCs w:val="22"/>
        </w:rPr>
        <w:t xml:space="preserve"> sad</w:t>
      </w:r>
      <w:r w:rsidR="00BE2712">
        <w:rPr>
          <w:rFonts w:ascii="Tahoma" w:hAnsi="Tahoma" w:cs="Tahoma"/>
          <w:sz w:val="22"/>
          <w:szCs w:val="22"/>
        </w:rPr>
        <w:t>y</w:t>
      </w:r>
      <w:r w:rsidR="00BE2712" w:rsidRPr="00BE2712">
        <w:rPr>
          <w:rFonts w:ascii="Tahoma" w:hAnsi="Tahoma" w:cs="Tahoma"/>
          <w:sz w:val="22"/>
          <w:szCs w:val="22"/>
        </w:rPr>
        <w:t xml:space="preserve"> </w:t>
      </w:r>
      <w:r w:rsidR="00BE2712" w:rsidRPr="00621F48">
        <w:rPr>
          <w:rFonts w:ascii="Tahoma" w:hAnsi="Tahoma" w:cs="Tahoma"/>
          <w:sz w:val="22"/>
          <w:szCs w:val="22"/>
        </w:rPr>
        <w:t>ve</w:t>
      </w:r>
      <w:r w:rsidR="00BE2712">
        <w:rPr>
          <w:rFonts w:ascii="Tahoma" w:hAnsi="Tahoma" w:cs="Tahoma"/>
          <w:sz w:val="22"/>
          <w:szCs w:val="22"/>
        </w:rPr>
        <w:t xml:space="preserve"> </w:t>
      </w:r>
      <w:r w:rsidR="00BE2712" w:rsidRPr="00621F48">
        <w:rPr>
          <w:rFonts w:ascii="Tahoma" w:hAnsi="Tahoma" w:cs="Tahoma"/>
          <w:sz w:val="22"/>
          <w:szCs w:val="22"/>
        </w:rPr>
        <w:t>stávajících bateriových modulech</w:t>
      </w:r>
      <w:r w:rsidR="00BE2712">
        <w:rPr>
          <w:rFonts w:ascii="Tahoma" w:hAnsi="Tahoma" w:cs="Tahoma"/>
          <w:sz w:val="22"/>
          <w:szCs w:val="22"/>
        </w:rPr>
        <w:t>, konkrétně</w:t>
      </w:r>
      <w:r w:rsidR="00BE2712" w:rsidRPr="00621F48">
        <w:rPr>
          <w:rFonts w:ascii="Tahoma" w:hAnsi="Tahoma" w:cs="Tahoma"/>
          <w:sz w:val="22"/>
          <w:szCs w:val="22"/>
        </w:rPr>
        <w:t xml:space="preserve"> </w:t>
      </w:r>
      <w:bookmarkStart w:id="0" w:name="_Hlk148361803"/>
      <w:r w:rsidR="00BE2712" w:rsidRPr="00621F48">
        <w:rPr>
          <w:rFonts w:ascii="Tahoma" w:hAnsi="Tahoma" w:cs="Tahoma"/>
          <w:sz w:val="22"/>
          <w:szCs w:val="22"/>
        </w:rPr>
        <w:t xml:space="preserve">2ks baterií </w:t>
      </w:r>
      <w:bookmarkEnd w:id="0"/>
      <w:proofErr w:type="spellStart"/>
      <w:r w:rsidR="008F2FE6" w:rsidRPr="008F2FE6">
        <w:rPr>
          <w:rFonts w:ascii="Tahoma" w:hAnsi="Tahoma" w:cs="Tahoma"/>
          <w:sz w:val="22"/>
          <w:szCs w:val="22"/>
        </w:rPr>
        <w:t>gForte</w:t>
      </w:r>
      <w:proofErr w:type="spellEnd"/>
      <w:r w:rsidR="008F2FE6" w:rsidRPr="008F2FE6">
        <w:rPr>
          <w:rFonts w:ascii="Tahoma" w:hAnsi="Tahoma" w:cs="Tahoma"/>
          <w:sz w:val="22"/>
          <w:szCs w:val="22"/>
        </w:rPr>
        <w:t xml:space="preserve"> </w:t>
      </w:r>
      <w:proofErr w:type="gramStart"/>
      <w:r w:rsidR="008F2FE6" w:rsidRPr="008F2FE6">
        <w:rPr>
          <w:rFonts w:ascii="Tahoma" w:hAnsi="Tahoma" w:cs="Tahoma"/>
          <w:sz w:val="22"/>
          <w:szCs w:val="22"/>
        </w:rPr>
        <w:t>12V</w:t>
      </w:r>
      <w:proofErr w:type="gramEnd"/>
      <w:r w:rsidR="008F2FE6" w:rsidRPr="008F2FE6">
        <w:rPr>
          <w:rFonts w:ascii="Tahoma" w:hAnsi="Tahoma" w:cs="Tahoma"/>
          <w:sz w:val="22"/>
          <w:szCs w:val="22"/>
        </w:rPr>
        <w:t>/45Ah, 6FG45</w:t>
      </w:r>
      <w:r w:rsidR="00BE2712" w:rsidRPr="00621F48">
        <w:rPr>
          <w:rFonts w:ascii="Tahoma" w:hAnsi="Tahoma" w:cs="Tahoma"/>
          <w:sz w:val="22"/>
          <w:szCs w:val="22"/>
        </w:rPr>
        <w:t xml:space="preserve"> do celkového počtu 2x32 ks baterií</w:t>
      </w:r>
      <w:r w:rsidRPr="00AB3B70">
        <w:rPr>
          <w:rFonts w:ascii="Tahoma" w:hAnsi="Tahoma" w:cs="Tahoma"/>
          <w:sz w:val="22"/>
          <w:szCs w:val="22"/>
        </w:rPr>
        <w:t>.</w:t>
      </w:r>
      <w:r w:rsidR="00BE537E" w:rsidRPr="00AB3B70">
        <w:rPr>
          <w:rFonts w:ascii="Tahoma" w:hAnsi="Tahoma" w:cs="Tahoma"/>
          <w:sz w:val="22"/>
          <w:szCs w:val="22"/>
        </w:rPr>
        <w:t xml:space="preserve"> </w:t>
      </w:r>
      <w:r w:rsidRPr="00AB3B70">
        <w:rPr>
          <w:rFonts w:ascii="Tahoma" w:hAnsi="Tahoma" w:cs="Tahoma"/>
          <w:sz w:val="22"/>
          <w:szCs w:val="22"/>
        </w:rPr>
        <w:t>Dodávané zboží musí být nové a</w:t>
      </w:r>
      <w:r w:rsidR="008561BD" w:rsidRPr="00AB3B70">
        <w:rPr>
          <w:rFonts w:ascii="Tahoma" w:hAnsi="Tahoma" w:cs="Tahoma"/>
          <w:sz w:val="22"/>
          <w:szCs w:val="22"/>
        </w:rPr>
        <w:t> </w:t>
      </w:r>
      <w:r w:rsidRPr="00AB3B70">
        <w:rPr>
          <w:rFonts w:ascii="Tahoma" w:hAnsi="Tahoma" w:cs="Tahoma"/>
          <w:sz w:val="22"/>
          <w:szCs w:val="22"/>
        </w:rPr>
        <w:t>nepoužívané.</w:t>
      </w:r>
      <w:r w:rsidR="00826DB1">
        <w:rPr>
          <w:rFonts w:ascii="Tahoma" w:hAnsi="Tahoma" w:cs="Tahoma"/>
          <w:sz w:val="22"/>
          <w:szCs w:val="22"/>
        </w:rPr>
        <w:t xml:space="preserve"> Dále je předmětem smlouvy instalace, doprava, zaškolení</w:t>
      </w:r>
      <w:r w:rsidR="003251C7">
        <w:rPr>
          <w:rFonts w:ascii="Tahoma" w:hAnsi="Tahoma" w:cs="Tahoma"/>
          <w:sz w:val="22"/>
          <w:szCs w:val="22"/>
        </w:rPr>
        <w:t>, k</w:t>
      </w:r>
      <w:r w:rsidR="00826DB1" w:rsidRPr="00826DB1">
        <w:rPr>
          <w:rFonts w:ascii="Tahoma" w:hAnsi="Tahoma" w:cs="Tahoma"/>
          <w:sz w:val="22"/>
          <w:szCs w:val="22"/>
        </w:rPr>
        <w:t xml:space="preserve">arta relé </w:t>
      </w:r>
      <w:r w:rsidR="003251C7">
        <w:rPr>
          <w:rFonts w:ascii="Tahoma" w:hAnsi="Tahoma" w:cs="Tahoma"/>
          <w:sz w:val="22"/>
          <w:szCs w:val="22"/>
        </w:rPr>
        <w:t>a</w:t>
      </w:r>
      <w:r w:rsidR="00826DB1" w:rsidRPr="00826DB1">
        <w:rPr>
          <w:rFonts w:ascii="Tahoma" w:hAnsi="Tahoma" w:cs="Tahoma"/>
          <w:sz w:val="22"/>
          <w:szCs w:val="22"/>
        </w:rPr>
        <w:t xml:space="preserve"> slot pro SNMP</w:t>
      </w:r>
      <w:r w:rsidR="00826DB1">
        <w:rPr>
          <w:rFonts w:ascii="Tahoma" w:hAnsi="Tahoma" w:cs="Tahoma"/>
          <w:sz w:val="22"/>
          <w:szCs w:val="22"/>
        </w:rPr>
        <w:t xml:space="preserve">. </w:t>
      </w:r>
      <w:r w:rsidR="00826DB1" w:rsidRPr="00AB3B70">
        <w:rPr>
          <w:rFonts w:ascii="Tahoma" w:hAnsi="Tahoma" w:cs="Tahoma"/>
          <w:sz w:val="22"/>
          <w:szCs w:val="22"/>
        </w:rPr>
        <w:t>Bližší specifikace zboží je přílohou č. 1 této smlouvy.</w:t>
      </w:r>
    </w:p>
    <w:p w14:paraId="2AD48D14" w14:textId="27014515" w:rsidR="00466780" w:rsidRPr="00FC0240" w:rsidRDefault="005540F9" w:rsidP="008561BD">
      <w:pPr>
        <w:pStyle w:val="Zkladntext"/>
        <w:numPr>
          <w:ilvl w:val="0"/>
          <w:numId w:val="14"/>
        </w:numPr>
        <w:tabs>
          <w:tab w:val="clear" w:pos="360"/>
          <w:tab w:val="clear" w:pos="1418"/>
        </w:tabs>
        <w:rPr>
          <w:rFonts w:ascii="Tahoma" w:hAnsi="Tahoma" w:cs="Tahoma"/>
          <w:sz w:val="22"/>
          <w:szCs w:val="22"/>
        </w:rPr>
      </w:pPr>
      <w:r w:rsidRPr="00FC0240">
        <w:rPr>
          <w:rFonts w:ascii="Tahoma" w:hAnsi="Tahoma" w:cs="Tahoma"/>
          <w:sz w:val="22"/>
          <w:szCs w:val="22"/>
        </w:rPr>
        <w:t xml:space="preserve">Prodávající je povinen v rámci plnění svého závazku z této smlouvy provést </w:t>
      </w:r>
      <w:r w:rsidR="00C252C1" w:rsidRPr="00FC0240">
        <w:rPr>
          <w:rFonts w:ascii="Tahoma" w:hAnsi="Tahoma" w:cs="Tahoma"/>
          <w:sz w:val="22"/>
          <w:szCs w:val="22"/>
        </w:rPr>
        <w:t xml:space="preserve">také </w:t>
      </w:r>
      <w:r w:rsidR="00AC58F7" w:rsidRPr="00FC0240">
        <w:rPr>
          <w:rFonts w:ascii="Tahoma" w:hAnsi="Tahoma" w:cs="Tahoma"/>
          <w:sz w:val="22"/>
          <w:szCs w:val="22"/>
        </w:rPr>
        <w:t xml:space="preserve">seznámení zaměstnanců kupujícího </w:t>
      </w:r>
      <w:r w:rsidR="00731933" w:rsidRPr="00FC0240">
        <w:rPr>
          <w:rFonts w:ascii="Tahoma" w:hAnsi="Tahoma" w:cs="Tahoma"/>
          <w:sz w:val="22"/>
          <w:szCs w:val="22"/>
        </w:rPr>
        <w:t xml:space="preserve">s </w:t>
      </w:r>
      <w:r w:rsidRPr="00FC0240">
        <w:rPr>
          <w:rFonts w:ascii="Tahoma" w:hAnsi="Tahoma" w:cs="Tahoma"/>
          <w:sz w:val="22"/>
          <w:szCs w:val="22"/>
        </w:rPr>
        <w:t>obsluh</w:t>
      </w:r>
      <w:r w:rsidR="00AC58F7" w:rsidRPr="00FC0240">
        <w:rPr>
          <w:rFonts w:ascii="Tahoma" w:hAnsi="Tahoma" w:cs="Tahoma"/>
          <w:sz w:val="22"/>
          <w:szCs w:val="22"/>
        </w:rPr>
        <w:t>ou zboží</w:t>
      </w:r>
      <w:r w:rsidR="008561BD" w:rsidRPr="00FC0240">
        <w:rPr>
          <w:rFonts w:ascii="Tahoma" w:hAnsi="Tahoma" w:cs="Tahoma"/>
          <w:sz w:val="22"/>
          <w:szCs w:val="22"/>
        </w:rPr>
        <w:t>.</w:t>
      </w:r>
    </w:p>
    <w:p w14:paraId="3734F02A" w14:textId="2837E393"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C41D46">
        <w:rPr>
          <w:rFonts w:ascii="Tahoma" w:hAnsi="Tahoma" w:cs="Tahoma"/>
          <w:sz w:val="22"/>
          <w:szCs w:val="22"/>
        </w:rPr>
        <w:t xml:space="preserve">zlepšit vozový park a dopravu klientům domova </w:t>
      </w:r>
      <w:r w:rsidR="00444159">
        <w:rPr>
          <w:rFonts w:ascii="Tahoma" w:hAnsi="Tahoma" w:cs="Tahoma"/>
          <w:sz w:val="22"/>
          <w:szCs w:val="22"/>
        </w:rPr>
        <w:t>Benjamín</w:t>
      </w:r>
      <w:r w:rsidR="00C41D46" w:rsidRPr="00F27128">
        <w:rPr>
          <w:rFonts w:ascii="Tahoma" w:hAnsi="Tahoma" w:cs="Tahoma"/>
          <w:sz w:val="22"/>
          <w:szCs w:val="22"/>
        </w:rPr>
        <w:t>,</w:t>
      </w:r>
      <w:r w:rsidR="00C41D46">
        <w:rPr>
          <w:rFonts w:ascii="Tahoma" w:hAnsi="Tahoma" w:cs="Tahoma"/>
          <w:sz w:val="22"/>
          <w:szCs w:val="22"/>
        </w:rPr>
        <w:t xml:space="preserve"> příspěvková organizace</w:t>
      </w:r>
      <w:r w:rsidR="008561BD" w:rsidRPr="00FC0240">
        <w:rPr>
          <w:rFonts w:ascii="Tahoma" w:hAnsi="Tahoma" w:cs="Tahoma"/>
          <w:sz w:val="22"/>
          <w:szCs w:val="22"/>
        </w:rPr>
        <w:t>.</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4D635BAC" w:rsidR="001E7435" w:rsidRDefault="001E7435" w:rsidP="00A97CB7">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r>
      <w:r w:rsidR="00A97CB7">
        <w:rPr>
          <w:rFonts w:ascii="Tahoma" w:hAnsi="Tahoma" w:cs="Tahoma"/>
          <w:sz w:val="22"/>
          <w:szCs w:val="22"/>
        </w:rPr>
        <w:t xml:space="preserve">                    </w:t>
      </w:r>
      <w:r w:rsidR="00AB3B70">
        <w:rPr>
          <w:rFonts w:ascii="Tahoma" w:hAnsi="Tahoma" w:cs="Tahoma"/>
          <w:sz w:val="22"/>
          <w:szCs w:val="22"/>
        </w:rPr>
        <w:t xml:space="preserve"> </w:t>
      </w:r>
      <w:r w:rsidR="00A97CB7">
        <w:rPr>
          <w:rFonts w:ascii="Tahoma" w:hAnsi="Tahoma" w:cs="Tahoma"/>
          <w:sz w:val="22"/>
          <w:szCs w:val="22"/>
        </w:rPr>
        <w:t xml:space="preserve"> </w:t>
      </w:r>
      <w:r w:rsidR="00AB3B70">
        <w:rPr>
          <w:rFonts w:ascii="Tahoma" w:hAnsi="Tahoma" w:cs="Tahoma"/>
          <w:sz w:val="22"/>
          <w:szCs w:val="22"/>
        </w:rPr>
        <w:t xml:space="preserve">   </w:t>
      </w:r>
      <w:r w:rsidR="00A97CB7">
        <w:rPr>
          <w:rFonts w:ascii="Tahoma" w:hAnsi="Tahoma" w:cs="Tahoma"/>
          <w:sz w:val="22"/>
          <w:szCs w:val="22"/>
        </w:rPr>
        <w:t>…</w:t>
      </w:r>
      <w:r>
        <w:rPr>
          <w:rFonts w:ascii="Tahoma" w:hAnsi="Tahoma" w:cs="Tahoma"/>
          <w:sz w:val="22"/>
          <w:szCs w:val="22"/>
        </w:rPr>
        <w:t>……… </w:t>
      </w:r>
      <w:r>
        <w:rPr>
          <w:rFonts w:ascii="Tahoma" w:hAnsi="Tahoma" w:cs="Tahoma"/>
          <w:b/>
          <w:sz w:val="22"/>
          <w:szCs w:val="22"/>
        </w:rPr>
        <w:t>Kč </w:t>
      </w:r>
    </w:p>
    <w:p w14:paraId="7E61BF7A" w14:textId="77777777" w:rsidR="00C41D46" w:rsidRPr="00343967" w:rsidRDefault="00C41D46" w:rsidP="00BA7EAD">
      <w:pPr>
        <w:spacing w:before="120"/>
        <w:ind w:left="357"/>
        <w:jc w:val="both"/>
        <w:rPr>
          <w:rFonts w:ascii="Tahoma" w:hAnsi="Tahoma" w:cs="Tahoma"/>
          <w:i/>
          <w:sz w:val="22"/>
          <w:szCs w:val="22"/>
        </w:rPr>
      </w:pP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57C436E5" w14:textId="02A14997"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731933" w:rsidRPr="00FC0240">
        <w:rPr>
          <w:rFonts w:ascii="Tahoma" w:hAnsi="Tahoma" w:cs="Tahoma"/>
          <w:sz w:val="22"/>
          <w:szCs w:val="22"/>
        </w:rPr>
        <w:t>seznámení s obsluhou zboží</w:t>
      </w:r>
      <w:r w:rsidRPr="00343967">
        <w:rPr>
          <w:rFonts w:ascii="Tahoma" w:hAnsi="Tahoma" w:cs="Tahoma"/>
          <w:sz w:val="22"/>
          <w:szCs w:val="22"/>
        </w:rPr>
        <w:t xml:space="preserv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64E549B4" w:rsidR="00066D69" w:rsidRPr="00343967" w:rsidRDefault="00066D69" w:rsidP="00BA7EAD">
      <w:pPr>
        <w:pStyle w:val="Zkladntext"/>
        <w:numPr>
          <w:ilvl w:val="0"/>
          <w:numId w:val="17"/>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E86115" w:rsidRPr="00FC0240">
        <w:rPr>
          <w:rFonts w:ascii="Tahoma" w:hAnsi="Tahoma" w:cs="Tahoma"/>
          <w:iCs/>
          <w:color w:val="000000" w:themeColor="text1"/>
          <w:sz w:val="22"/>
          <w:szCs w:val="22"/>
        </w:rPr>
        <w:t xml:space="preserve">sídlo </w:t>
      </w:r>
      <w:r w:rsidR="00874661">
        <w:rPr>
          <w:rFonts w:ascii="Tahoma" w:hAnsi="Tahoma" w:cs="Tahoma"/>
          <w:iCs/>
          <w:color w:val="000000" w:themeColor="text1"/>
          <w:sz w:val="22"/>
          <w:szCs w:val="22"/>
        </w:rPr>
        <w:t>prodávajícího</w:t>
      </w:r>
      <w:r w:rsidR="00E86115">
        <w:rPr>
          <w:rFonts w:ascii="Tahoma" w:hAnsi="Tahoma" w:cs="Tahoma"/>
          <w:sz w:val="22"/>
          <w:szCs w:val="22"/>
        </w:rPr>
        <w:t>.</w:t>
      </w:r>
    </w:p>
    <w:p w14:paraId="70DDE98C" w14:textId="4FBDDEE6" w:rsidR="00587A33" w:rsidRPr="00536B0E" w:rsidRDefault="00587A33" w:rsidP="0082354A">
      <w:pPr>
        <w:pStyle w:val="Zkladntext"/>
        <w:numPr>
          <w:ilvl w:val="0"/>
          <w:numId w:val="17"/>
        </w:numPr>
        <w:tabs>
          <w:tab w:val="clear" w:pos="1418"/>
          <w:tab w:val="left" w:pos="0"/>
        </w:tabs>
        <w:rPr>
          <w:rFonts w:ascii="Tahoma" w:hAnsi="Tahoma" w:cs="Tahoma"/>
          <w:sz w:val="22"/>
          <w:szCs w:val="22"/>
        </w:rPr>
      </w:pPr>
      <w:r w:rsidRPr="00343967">
        <w:rPr>
          <w:rFonts w:ascii="Tahoma" w:hAnsi="Tahoma" w:cs="Tahoma"/>
          <w:sz w:val="22"/>
          <w:szCs w:val="22"/>
        </w:rPr>
        <w:t xml:space="preserve">Prodávající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nejpozději </w:t>
      </w:r>
      <w:r w:rsidRPr="004B2CA8">
        <w:rPr>
          <w:rFonts w:ascii="Tahoma" w:hAnsi="Tahoma" w:cs="Tahoma"/>
          <w:sz w:val="22"/>
          <w:szCs w:val="22"/>
        </w:rPr>
        <w:t xml:space="preserve">do </w:t>
      </w:r>
      <w:r w:rsidR="00C85199">
        <w:rPr>
          <w:rFonts w:ascii="Tahoma" w:hAnsi="Tahoma" w:cs="Tahoma"/>
          <w:sz w:val="22"/>
          <w:szCs w:val="22"/>
        </w:rPr>
        <w:t>14.dnů od nabytí účinnosti smlouvy.</w:t>
      </w:r>
    </w:p>
    <w:p w14:paraId="49273760" w14:textId="77777777" w:rsidR="00066D69" w:rsidRPr="00343967" w:rsidRDefault="00066D69" w:rsidP="00343967">
      <w:pPr>
        <w:pStyle w:val="slolnkuSmlouvy"/>
        <w:spacing w:before="360"/>
        <w:rPr>
          <w:rFonts w:ascii="Tahoma" w:hAnsi="Tahoma" w:cs="Tahoma"/>
          <w:sz w:val="22"/>
          <w:szCs w:val="22"/>
        </w:rPr>
      </w:pPr>
      <w:r w:rsidRPr="00536B0E">
        <w:rPr>
          <w:rFonts w:ascii="Tahoma" w:hAnsi="Tahoma" w:cs="Tahoma"/>
          <w:sz w:val="22"/>
          <w:szCs w:val="22"/>
        </w:rPr>
        <w:t>V</w:t>
      </w:r>
      <w:r w:rsidR="00587A33" w:rsidRPr="00536B0E">
        <w:rPr>
          <w:rFonts w:ascii="Tahoma" w:hAnsi="Tahoma" w:cs="Tahoma"/>
          <w:sz w:val="22"/>
          <w:szCs w:val="22"/>
        </w:rPr>
        <w:t>I</w:t>
      </w:r>
      <w:r w:rsidRPr="00536B0E">
        <w:rPr>
          <w:rFonts w:ascii="Tahoma" w:hAnsi="Tahoma" w:cs="Tahoma"/>
          <w:sz w:val="22"/>
          <w:szCs w:val="22"/>
        </w:rPr>
        <w:t>.</w:t>
      </w:r>
      <w:r w:rsidR="00343967" w:rsidRPr="00536B0E">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 xml:space="preserve">(záruční list, návod </w:t>
      </w:r>
      <w:r w:rsidRPr="00343967">
        <w:rPr>
          <w:rFonts w:ascii="Tahoma" w:hAnsi="Tahoma" w:cs="Tahoma"/>
          <w:sz w:val="22"/>
          <w:szCs w:val="22"/>
        </w:rPr>
        <w:lastRenderedPageBreak/>
        <w:t>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lastRenderedPageBreak/>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05B39B38"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5EDA250C"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FC0240">
        <w:rPr>
          <w:rFonts w:ascii="Tahoma" w:hAnsi="Tahoma" w:cs="Tahoma"/>
          <w:sz w:val="22"/>
          <w:szCs w:val="22"/>
        </w:rPr>
        <w:t>„</w:t>
      </w:r>
      <w:r w:rsidR="00714DA0" w:rsidRPr="00EF4C1D">
        <w:rPr>
          <w:rFonts w:ascii="Tahoma" w:hAnsi="Tahoma" w:cs="Tahoma"/>
          <w:sz w:val="22"/>
          <w:szCs w:val="22"/>
        </w:rPr>
        <w:t>Nákup osobního automobilu</w:t>
      </w:r>
      <w:r w:rsidR="006D4A0B" w:rsidRPr="00FC0240">
        <w:rPr>
          <w:rFonts w:ascii="Tahoma" w:hAnsi="Tahoma" w:cs="Tahoma"/>
          <w:sz w:val="22"/>
          <w:szCs w:val="22"/>
        </w:rPr>
        <w:t>“</w:t>
      </w:r>
      <w:r w:rsidRPr="00343967">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FC0240">
        <w:rPr>
          <w:rFonts w:ascii="Tahoma" w:hAnsi="Tahoma" w:cs="Tahoma"/>
          <w:sz w:val="22"/>
          <w:szCs w:val="22"/>
        </w:rPr>
        <w:t>30</w:t>
      </w:r>
      <w:r w:rsidR="00B23026" w:rsidRPr="00E86115">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FC0240" w:rsidRDefault="00206335" w:rsidP="0082354A">
      <w:pPr>
        <w:numPr>
          <w:ilvl w:val="0"/>
          <w:numId w:val="25"/>
        </w:numPr>
        <w:tabs>
          <w:tab w:val="clear" w:pos="360"/>
          <w:tab w:val="num" w:pos="720"/>
        </w:tabs>
        <w:spacing w:after="60"/>
        <w:ind w:left="720"/>
        <w:jc w:val="both"/>
        <w:rPr>
          <w:rFonts w:ascii="Tahoma" w:hAnsi="Tahoma" w:cs="Tahoma"/>
          <w:color w:val="000000" w:themeColor="text1"/>
          <w:sz w:val="22"/>
          <w:szCs w:val="22"/>
        </w:rPr>
      </w:pPr>
      <w:r w:rsidRPr="00FC0240">
        <w:rPr>
          <w:rFonts w:ascii="Tahoma" w:hAnsi="Tahoma" w:cs="Tahoma"/>
          <w:color w:val="000000" w:themeColor="text1"/>
          <w:sz w:val="22"/>
          <w:szCs w:val="22"/>
        </w:rPr>
        <w:t xml:space="preserve">prodávající bude ke dni </w:t>
      </w:r>
      <w:r w:rsidR="00BD5FB9" w:rsidRPr="00FC0240">
        <w:rPr>
          <w:rFonts w:ascii="Tahoma" w:hAnsi="Tahoma" w:cs="Tahoma"/>
          <w:color w:val="000000" w:themeColor="text1"/>
          <w:sz w:val="22"/>
          <w:szCs w:val="22"/>
        </w:rPr>
        <w:t xml:space="preserve">poskytnutí úplaty nebo ke dni </w:t>
      </w:r>
      <w:r w:rsidRPr="00FC0240">
        <w:rPr>
          <w:rFonts w:ascii="Tahoma" w:hAnsi="Tahoma" w:cs="Tahoma"/>
          <w:color w:val="000000" w:themeColor="text1"/>
          <w:sz w:val="22"/>
          <w:szCs w:val="22"/>
        </w:rPr>
        <w:t>uskutečnění zdanitelného plnění v insolvenčním řízení</w:t>
      </w:r>
      <w:r w:rsidR="002E23FB" w:rsidRPr="00FC0240">
        <w:rPr>
          <w:rFonts w:ascii="Tahoma" w:hAnsi="Tahoma" w:cs="Tahoma"/>
          <w:color w:val="000000" w:themeColor="text1"/>
          <w:sz w:val="22"/>
          <w:szCs w:val="22"/>
        </w:rPr>
        <w:t>, nebo</w:t>
      </w:r>
    </w:p>
    <w:p w14:paraId="7C4BCA73" w14:textId="77777777" w:rsidR="00206335" w:rsidRPr="00FC0240"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FC0240">
        <w:rPr>
          <w:rFonts w:ascii="Tahoma" w:hAnsi="Tahoma" w:cs="Tahoma"/>
          <w:sz w:val="22"/>
          <w:szCs w:val="22"/>
        </w:rPr>
        <w:t>bankovní účet prodá</w:t>
      </w:r>
      <w:r w:rsidR="00D425CA" w:rsidRPr="00FC0240">
        <w:rPr>
          <w:rFonts w:ascii="Tahoma" w:hAnsi="Tahoma" w:cs="Tahoma"/>
          <w:sz w:val="22"/>
          <w:szCs w:val="22"/>
        </w:rPr>
        <w:t>vajícího určený k úhradě plnění uvedený na faktuře</w:t>
      </w:r>
      <w:r w:rsidRPr="00FC0240">
        <w:rPr>
          <w:rFonts w:ascii="Tahoma" w:hAnsi="Tahoma" w:cs="Tahoma"/>
          <w:sz w:val="22"/>
          <w:szCs w:val="22"/>
        </w:rPr>
        <w:t xml:space="preserve"> nebude správcem daně zveřejněn v aplikaci „Registr DPH“</w:t>
      </w:r>
      <w:r w:rsidR="00BD5FB9" w:rsidRPr="00FC0240">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421D0362"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C85199">
        <w:rPr>
          <w:rFonts w:ascii="Tahoma" w:hAnsi="Tahoma" w:cs="Tahoma"/>
          <w:color w:val="000000" w:themeColor="text1"/>
          <w:sz w:val="22"/>
          <w:szCs w:val="22"/>
        </w:rPr>
        <w:t>24</w:t>
      </w:r>
      <w:r w:rsidR="00C85199" w:rsidRPr="00FC0240">
        <w:rPr>
          <w:rFonts w:ascii="Tahoma" w:hAnsi="Tahoma" w:cs="Tahoma"/>
          <w:color w:val="000000" w:themeColor="text1"/>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0CC0A53C"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7D09886D" w:rsidR="00066D69" w:rsidRPr="00874661"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874661">
        <w:rPr>
          <w:rFonts w:ascii="Tahoma" w:hAnsi="Tahoma" w:cs="Tahoma"/>
          <w:sz w:val="22"/>
          <w:szCs w:val="22"/>
        </w:rPr>
        <w:t xml:space="preserve">Odstranění vady musí být provedeno do </w:t>
      </w:r>
      <w:r w:rsidR="00874661" w:rsidRPr="00874661">
        <w:rPr>
          <w:rFonts w:ascii="Tahoma" w:hAnsi="Tahoma" w:cs="Tahoma"/>
          <w:sz w:val="22"/>
          <w:szCs w:val="22"/>
        </w:rPr>
        <w:t xml:space="preserve">5 </w:t>
      </w:r>
      <w:r w:rsidR="001D1DEB" w:rsidRPr="00874661">
        <w:rPr>
          <w:rFonts w:ascii="Tahoma" w:hAnsi="Tahoma" w:cs="Tahoma"/>
          <w:sz w:val="22"/>
          <w:szCs w:val="22"/>
        </w:rPr>
        <w:t>dnů</w:t>
      </w:r>
      <w:r w:rsidR="008F4E65" w:rsidRPr="00874661">
        <w:rPr>
          <w:rFonts w:ascii="Tahoma" w:hAnsi="Tahoma" w:cs="Tahoma"/>
          <w:sz w:val="22"/>
          <w:szCs w:val="22"/>
        </w:rPr>
        <w:t xml:space="preserve"> od </w:t>
      </w:r>
      <w:r w:rsidRPr="00874661">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02CAD39F" w:rsidR="00066D69" w:rsidRPr="00874661"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874661">
        <w:rPr>
          <w:rFonts w:ascii="Tahoma" w:hAnsi="Tahoma" w:cs="Tahoma"/>
          <w:sz w:val="22"/>
          <w:szCs w:val="22"/>
        </w:rPr>
        <w:t>Neodevzdá</w:t>
      </w:r>
      <w:r w:rsidR="008F4E65" w:rsidRPr="00874661">
        <w:rPr>
          <w:rFonts w:ascii="Tahoma" w:hAnsi="Tahoma" w:cs="Tahoma"/>
          <w:sz w:val="22"/>
          <w:szCs w:val="22"/>
        </w:rPr>
        <w:noBreakHyphen/>
      </w:r>
      <w:r w:rsidR="00066D69" w:rsidRPr="00874661">
        <w:rPr>
          <w:rFonts w:ascii="Tahoma" w:hAnsi="Tahoma" w:cs="Tahoma"/>
          <w:sz w:val="22"/>
          <w:szCs w:val="22"/>
        </w:rPr>
        <w:t>li prodávající kupujícímu zboží ve</w:t>
      </w:r>
      <w:r w:rsidR="008F4E65" w:rsidRPr="00874661">
        <w:rPr>
          <w:rFonts w:ascii="Tahoma" w:hAnsi="Tahoma" w:cs="Tahoma"/>
          <w:sz w:val="22"/>
          <w:szCs w:val="22"/>
        </w:rPr>
        <w:t> lhůtě uvedené v </w:t>
      </w:r>
      <w:r w:rsidR="00066D69" w:rsidRPr="00874661">
        <w:rPr>
          <w:rFonts w:ascii="Tahoma" w:hAnsi="Tahoma" w:cs="Tahoma"/>
          <w:sz w:val="22"/>
          <w:szCs w:val="22"/>
        </w:rPr>
        <w:t>čl.</w:t>
      </w:r>
      <w:r w:rsidR="008F4E65" w:rsidRPr="00874661">
        <w:rPr>
          <w:rFonts w:ascii="Tahoma" w:hAnsi="Tahoma" w:cs="Tahoma"/>
          <w:sz w:val="22"/>
          <w:szCs w:val="22"/>
        </w:rPr>
        <w:t> </w:t>
      </w:r>
      <w:r w:rsidR="00066D69" w:rsidRPr="00874661">
        <w:rPr>
          <w:rFonts w:ascii="Tahoma" w:hAnsi="Tahoma" w:cs="Tahoma"/>
          <w:sz w:val="22"/>
          <w:szCs w:val="22"/>
        </w:rPr>
        <w:t xml:space="preserve">V </w:t>
      </w:r>
      <w:r w:rsidR="005B16CA" w:rsidRPr="00874661">
        <w:rPr>
          <w:rFonts w:ascii="Tahoma" w:hAnsi="Tahoma" w:cs="Tahoma"/>
          <w:sz w:val="22"/>
          <w:szCs w:val="22"/>
        </w:rPr>
        <w:t>odst.</w:t>
      </w:r>
      <w:r w:rsidR="008F4E65" w:rsidRPr="00874661">
        <w:rPr>
          <w:rFonts w:ascii="Tahoma" w:hAnsi="Tahoma" w:cs="Tahoma"/>
          <w:sz w:val="22"/>
          <w:szCs w:val="22"/>
        </w:rPr>
        <w:t> </w:t>
      </w:r>
      <w:r w:rsidR="00C9591A" w:rsidRPr="00874661">
        <w:rPr>
          <w:rFonts w:ascii="Tahoma" w:hAnsi="Tahoma" w:cs="Tahoma"/>
          <w:sz w:val="22"/>
          <w:szCs w:val="22"/>
        </w:rPr>
        <w:t>2</w:t>
      </w:r>
      <w:r w:rsidR="005B16CA" w:rsidRPr="00874661">
        <w:rPr>
          <w:rFonts w:ascii="Tahoma" w:hAnsi="Tahoma" w:cs="Tahoma"/>
          <w:sz w:val="22"/>
          <w:szCs w:val="22"/>
        </w:rPr>
        <w:t xml:space="preserve"> </w:t>
      </w:r>
      <w:r w:rsidR="00066D69" w:rsidRPr="00874661">
        <w:rPr>
          <w:rFonts w:ascii="Tahoma" w:hAnsi="Tahoma" w:cs="Tahoma"/>
          <w:sz w:val="22"/>
          <w:szCs w:val="22"/>
        </w:rPr>
        <w:t xml:space="preserve">této smlouvy, je povinen zaplatit kupujícímu smluvní pokutu ve výši </w:t>
      </w:r>
      <w:r w:rsidR="005A3587" w:rsidRPr="00874661">
        <w:rPr>
          <w:rFonts w:ascii="Tahoma" w:hAnsi="Tahoma" w:cs="Tahoma"/>
          <w:iCs/>
          <w:sz w:val="22"/>
          <w:szCs w:val="22"/>
        </w:rPr>
        <w:t>0,10 </w:t>
      </w:r>
      <w:r w:rsidR="00066D69" w:rsidRPr="00874661">
        <w:rPr>
          <w:rFonts w:ascii="Tahoma" w:hAnsi="Tahoma" w:cs="Tahoma"/>
          <w:iCs/>
          <w:sz w:val="22"/>
          <w:szCs w:val="22"/>
        </w:rPr>
        <w:t>% z</w:t>
      </w:r>
      <w:r w:rsidR="008F4E65" w:rsidRPr="00874661">
        <w:rPr>
          <w:rFonts w:ascii="Tahoma" w:hAnsi="Tahoma" w:cs="Tahoma"/>
          <w:iCs/>
          <w:sz w:val="22"/>
          <w:szCs w:val="22"/>
        </w:rPr>
        <w:t> </w:t>
      </w:r>
      <w:r w:rsidR="00066D69" w:rsidRPr="00874661">
        <w:rPr>
          <w:rFonts w:ascii="Tahoma" w:hAnsi="Tahoma" w:cs="Tahoma"/>
          <w:iCs/>
          <w:sz w:val="22"/>
          <w:szCs w:val="22"/>
        </w:rPr>
        <w:t xml:space="preserve">kupní ceny </w:t>
      </w:r>
      <w:r w:rsidR="002B0CD7" w:rsidRPr="00874661">
        <w:rPr>
          <w:rFonts w:ascii="Tahoma" w:hAnsi="Tahoma" w:cs="Tahoma"/>
          <w:iCs/>
          <w:sz w:val="22"/>
          <w:szCs w:val="22"/>
        </w:rPr>
        <w:t>bez </w:t>
      </w:r>
      <w:r w:rsidR="008F4E65" w:rsidRPr="00874661">
        <w:rPr>
          <w:rFonts w:ascii="Tahoma" w:hAnsi="Tahoma" w:cs="Tahoma"/>
          <w:iCs/>
          <w:sz w:val="22"/>
          <w:szCs w:val="22"/>
        </w:rPr>
        <w:t>DPH uvedené v </w:t>
      </w:r>
      <w:r w:rsidR="00066D69" w:rsidRPr="00874661">
        <w:rPr>
          <w:rFonts w:ascii="Tahoma" w:hAnsi="Tahoma" w:cs="Tahoma"/>
          <w:iCs/>
          <w:sz w:val="22"/>
          <w:szCs w:val="22"/>
        </w:rPr>
        <w:t>čl.</w:t>
      </w:r>
      <w:r w:rsidR="008F4E65" w:rsidRPr="00874661">
        <w:rPr>
          <w:rFonts w:ascii="Tahoma" w:hAnsi="Tahoma" w:cs="Tahoma"/>
          <w:iCs/>
          <w:sz w:val="22"/>
          <w:szCs w:val="22"/>
        </w:rPr>
        <w:t> </w:t>
      </w:r>
      <w:r w:rsidR="00066D69" w:rsidRPr="00874661">
        <w:rPr>
          <w:rFonts w:ascii="Tahoma" w:hAnsi="Tahoma" w:cs="Tahoma"/>
          <w:iCs/>
          <w:sz w:val="22"/>
          <w:szCs w:val="22"/>
        </w:rPr>
        <w:t>I</w:t>
      </w:r>
      <w:r w:rsidR="00C9591A" w:rsidRPr="00874661">
        <w:rPr>
          <w:rFonts w:ascii="Tahoma" w:hAnsi="Tahoma" w:cs="Tahoma"/>
          <w:iCs/>
          <w:sz w:val="22"/>
          <w:szCs w:val="22"/>
        </w:rPr>
        <w:t>V</w:t>
      </w:r>
      <w:r w:rsidR="008F4E65" w:rsidRPr="00874661">
        <w:rPr>
          <w:rFonts w:ascii="Tahoma" w:hAnsi="Tahoma" w:cs="Tahoma"/>
          <w:iCs/>
          <w:sz w:val="22"/>
          <w:szCs w:val="22"/>
        </w:rPr>
        <w:t xml:space="preserve"> odst. </w:t>
      </w:r>
      <w:r w:rsidR="00066D69" w:rsidRPr="00874661">
        <w:rPr>
          <w:rFonts w:ascii="Tahoma" w:hAnsi="Tahoma" w:cs="Tahoma"/>
          <w:iCs/>
          <w:sz w:val="22"/>
          <w:szCs w:val="22"/>
        </w:rPr>
        <w:t>1 této smlouvy</w:t>
      </w:r>
      <w:r w:rsidR="00066D69" w:rsidRPr="00874661">
        <w:rPr>
          <w:rFonts w:ascii="Tahoma" w:hAnsi="Tahoma" w:cs="Tahoma"/>
          <w:sz w:val="22"/>
          <w:szCs w:val="22"/>
        </w:rPr>
        <w:t>, a</w:t>
      </w:r>
      <w:r w:rsidR="008F4E65" w:rsidRPr="00874661">
        <w:rPr>
          <w:rFonts w:ascii="Tahoma" w:hAnsi="Tahoma" w:cs="Tahoma"/>
          <w:sz w:val="22"/>
          <w:szCs w:val="22"/>
        </w:rPr>
        <w:t> </w:t>
      </w:r>
      <w:r w:rsidR="00066D69" w:rsidRPr="00874661">
        <w:rPr>
          <w:rFonts w:ascii="Tahoma" w:hAnsi="Tahoma" w:cs="Tahoma"/>
          <w:sz w:val="22"/>
          <w:szCs w:val="22"/>
        </w:rPr>
        <w:t>to za</w:t>
      </w:r>
      <w:r w:rsidR="008F4E65" w:rsidRPr="00874661">
        <w:rPr>
          <w:rFonts w:ascii="Tahoma" w:hAnsi="Tahoma" w:cs="Tahoma"/>
          <w:sz w:val="22"/>
          <w:szCs w:val="22"/>
        </w:rPr>
        <w:t> každý započatý den prodlení.</w:t>
      </w:r>
    </w:p>
    <w:p w14:paraId="6C47383A" w14:textId="557EC747" w:rsidR="00066D69" w:rsidRPr="00874661"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874661">
        <w:rPr>
          <w:rFonts w:ascii="Tahoma" w:hAnsi="Tahoma" w:cs="Tahoma"/>
          <w:sz w:val="22"/>
          <w:szCs w:val="22"/>
        </w:rPr>
        <w:t>Pokud prodávající neodstraní vadu zboží ve</w:t>
      </w:r>
      <w:r w:rsidR="008F4E65" w:rsidRPr="00874661">
        <w:rPr>
          <w:rFonts w:ascii="Tahoma" w:hAnsi="Tahoma" w:cs="Tahoma"/>
          <w:sz w:val="22"/>
          <w:szCs w:val="22"/>
        </w:rPr>
        <w:t> </w:t>
      </w:r>
      <w:r w:rsidRPr="00874661">
        <w:rPr>
          <w:rFonts w:ascii="Tahoma" w:hAnsi="Tahoma" w:cs="Tahoma"/>
          <w:sz w:val="22"/>
          <w:szCs w:val="22"/>
        </w:rPr>
        <w:t>lhůtě uvedené v čl.</w:t>
      </w:r>
      <w:r w:rsidR="008F4E65" w:rsidRPr="00874661">
        <w:rPr>
          <w:rFonts w:ascii="Tahoma" w:hAnsi="Tahoma" w:cs="Tahoma"/>
          <w:sz w:val="22"/>
          <w:szCs w:val="22"/>
        </w:rPr>
        <w:t> </w:t>
      </w:r>
      <w:r w:rsidRPr="00874661">
        <w:rPr>
          <w:rFonts w:ascii="Tahoma" w:hAnsi="Tahoma" w:cs="Tahoma"/>
          <w:sz w:val="22"/>
          <w:szCs w:val="22"/>
        </w:rPr>
        <w:t>X odst.</w:t>
      </w:r>
      <w:r w:rsidR="008F4E65" w:rsidRPr="00874661">
        <w:rPr>
          <w:rFonts w:ascii="Tahoma" w:hAnsi="Tahoma" w:cs="Tahoma"/>
          <w:sz w:val="22"/>
          <w:szCs w:val="22"/>
        </w:rPr>
        <w:t> </w:t>
      </w:r>
      <w:r w:rsidR="009B309C" w:rsidRPr="00874661">
        <w:rPr>
          <w:rFonts w:ascii="Tahoma" w:hAnsi="Tahoma" w:cs="Tahoma"/>
          <w:sz w:val="22"/>
          <w:szCs w:val="22"/>
        </w:rPr>
        <w:t>10</w:t>
      </w:r>
      <w:r w:rsidRPr="00874661">
        <w:rPr>
          <w:rFonts w:ascii="Tahoma" w:hAnsi="Tahoma" w:cs="Tahoma"/>
          <w:sz w:val="22"/>
          <w:szCs w:val="22"/>
        </w:rPr>
        <w:t xml:space="preserve"> </w:t>
      </w:r>
      <w:r w:rsidR="00913C5D" w:rsidRPr="00874661">
        <w:rPr>
          <w:rFonts w:ascii="Tahoma" w:hAnsi="Tahoma" w:cs="Tahoma"/>
          <w:sz w:val="22"/>
          <w:szCs w:val="22"/>
        </w:rPr>
        <w:t xml:space="preserve">této </w:t>
      </w:r>
      <w:r w:rsidRPr="00874661">
        <w:rPr>
          <w:rFonts w:ascii="Tahoma" w:hAnsi="Tahoma" w:cs="Tahoma"/>
          <w:sz w:val="22"/>
          <w:szCs w:val="22"/>
        </w:rPr>
        <w:t>smlouvy a</w:t>
      </w:r>
      <w:r w:rsidR="008F4E65" w:rsidRPr="00874661">
        <w:rPr>
          <w:rFonts w:ascii="Tahoma" w:hAnsi="Tahoma" w:cs="Tahoma"/>
          <w:sz w:val="22"/>
          <w:szCs w:val="22"/>
        </w:rPr>
        <w:t> </w:t>
      </w:r>
      <w:r w:rsidRPr="00874661">
        <w:rPr>
          <w:rFonts w:ascii="Tahoma" w:hAnsi="Tahoma" w:cs="Tahoma"/>
          <w:sz w:val="22"/>
          <w:szCs w:val="22"/>
        </w:rPr>
        <w:t>zár</w:t>
      </w:r>
      <w:r w:rsidR="008F4E65" w:rsidRPr="00874661">
        <w:rPr>
          <w:rFonts w:ascii="Tahoma" w:hAnsi="Tahoma" w:cs="Tahoma"/>
          <w:sz w:val="22"/>
          <w:szCs w:val="22"/>
        </w:rPr>
        <w:t>oveň v této lhůtě kupujícímu za </w:t>
      </w:r>
      <w:r w:rsidRPr="00874661">
        <w:rPr>
          <w:rFonts w:ascii="Tahoma" w:hAnsi="Tahoma" w:cs="Tahoma"/>
          <w:sz w:val="22"/>
          <w:szCs w:val="22"/>
        </w:rPr>
        <w:t>vadné zboží neposkytne zdarma náhradní zboží</w:t>
      </w:r>
      <w:r w:rsidR="008F4E65" w:rsidRPr="00874661">
        <w:rPr>
          <w:rFonts w:ascii="Tahoma" w:hAnsi="Tahoma" w:cs="Tahoma"/>
          <w:sz w:val="22"/>
          <w:szCs w:val="22"/>
        </w:rPr>
        <w:t xml:space="preserve"> </w:t>
      </w:r>
      <w:r w:rsidRPr="00874661">
        <w:rPr>
          <w:rFonts w:ascii="Tahoma" w:hAnsi="Tahoma" w:cs="Tahoma"/>
          <w:sz w:val="22"/>
          <w:szCs w:val="22"/>
        </w:rPr>
        <w:lastRenderedPageBreak/>
        <w:t>o</w:t>
      </w:r>
      <w:r w:rsidR="008F4E65" w:rsidRPr="00874661">
        <w:rPr>
          <w:rFonts w:ascii="Tahoma" w:hAnsi="Tahoma" w:cs="Tahoma"/>
          <w:sz w:val="22"/>
          <w:szCs w:val="22"/>
        </w:rPr>
        <w:t> </w:t>
      </w:r>
      <w:r w:rsidRPr="00874661">
        <w:rPr>
          <w:rFonts w:ascii="Tahoma" w:hAnsi="Tahoma" w:cs="Tahoma"/>
          <w:sz w:val="22"/>
          <w:szCs w:val="22"/>
        </w:rPr>
        <w:t>stejných nebo vyšších technických parametrech</w:t>
      </w:r>
      <w:r w:rsidR="008F4E65" w:rsidRPr="00874661">
        <w:rPr>
          <w:rFonts w:ascii="Tahoma" w:hAnsi="Tahoma" w:cs="Tahoma"/>
          <w:sz w:val="22"/>
          <w:szCs w:val="22"/>
        </w:rPr>
        <w:t xml:space="preserve">, </w:t>
      </w:r>
      <w:r w:rsidRPr="00874661">
        <w:rPr>
          <w:rFonts w:ascii="Tahoma" w:hAnsi="Tahoma" w:cs="Tahoma"/>
          <w:sz w:val="22"/>
          <w:szCs w:val="22"/>
        </w:rPr>
        <w:t xml:space="preserve">je povinen zaplatit kupujícímu smluvní pokutu ve výši </w:t>
      </w:r>
      <w:r w:rsidR="005A3587" w:rsidRPr="00874661">
        <w:rPr>
          <w:rFonts w:ascii="Tahoma" w:hAnsi="Tahoma" w:cs="Tahoma"/>
          <w:sz w:val="22"/>
          <w:szCs w:val="22"/>
        </w:rPr>
        <w:t>0,25 </w:t>
      </w:r>
      <w:r w:rsidRPr="00874661">
        <w:rPr>
          <w:rFonts w:ascii="Tahoma" w:hAnsi="Tahoma" w:cs="Tahoma"/>
          <w:sz w:val="22"/>
          <w:szCs w:val="22"/>
        </w:rPr>
        <w:t>% z</w:t>
      </w:r>
      <w:r w:rsidR="008F4E65" w:rsidRPr="00874661">
        <w:rPr>
          <w:rFonts w:ascii="Tahoma" w:hAnsi="Tahoma" w:cs="Tahoma"/>
          <w:sz w:val="22"/>
          <w:szCs w:val="22"/>
        </w:rPr>
        <w:t> </w:t>
      </w:r>
      <w:r w:rsidRPr="00874661">
        <w:rPr>
          <w:rFonts w:ascii="Tahoma" w:hAnsi="Tahoma" w:cs="Tahoma"/>
          <w:sz w:val="22"/>
          <w:szCs w:val="22"/>
        </w:rPr>
        <w:t xml:space="preserve">kupní ceny </w:t>
      </w:r>
      <w:r w:rsidR="002B0CD7" w:rsidRPr="00874661">
        <w:rPr>
          <w:rFonts w:ascii="Tahoma" w:hAnsi="Tahoma" w:cs="Tahoma"/>
          <w:sz w:val="22"/>
          <w:szCs w:val="22"/>
        </w:rPr>
        <w:t xml:space="preserve">bez DPH </w:t>
      </w:r>
      <w:r w:rsidRPr="00874661">
        <w:rPr>
          <w:rFonts w:ascii="Tahoma" w:hAnsi="Tahoma" w:cs="Tahoma"/>
          <w:sz w:val="22"/>
          <w:szCs w:val="22"/>
        </w:rPr>
        <w:t>podle čl.</w:t>
      </w:r>
      <w:r w:rsidR="008F4E65" w:rsidRPr="00874661">
        <w:rPr>
          <w:rFonts w:ascii="Tahoma" w:hAnsi="Tahoma" w:cs="Tahoma"/>
          <w:sz w:val="22"/>
          <w:szCs w:val="22"/>
        </w:rPr>
        <w:t> </w:t>
      </w:r>
      <w:r w:rsidR="003337D2" w:rsidRPr="00874661">
        <w:rPr>
          <w:rFonts w:ascii="Tahoma" w:hAnsi="Tahoma" w:cs="Tahoma"/>
          <w:sz w:val="22"/>
          <w:szCs w:val="22"/>
        </w:rPr>
        <w:t>IV</w:t>
      </w:r>
      <w:r w:rsidR="008F4E65" w:rsidRPr="00874661">
        <w:rPr>
          <w:rFonts w:ascii="Tahoma" w:hAnsi="Tahoma" w:cs="Tahoma"/>
          <w:sz w:val="22"/>
          <w:szCs w:val="22"/>
        </w:rPr>
        <w:t xml:space="preserve"> odst. 1 této smlouvy, a </w:t>
      </w:r>
      <w:r w:rsidRPr="00874661">
        <w:rPr>
          <w:rFonts w:ascii="Tahoma" w:hAnsi="Tahoma" w:cs="Tahoma"/>
          <w:sz w:val="22"/>
          <w:szCs w:val="22"/>
        </w:rPr>
        <w:t>to za</w:t>
      </w:r>
      <w:r w:rsidR="008F4E65" w:rsidRPr="00874661">
        <w:rPr>
          <w:rFonts w:ascii="Tahoma" w:hAnsi="Tahoma" w:cs="Tahoma"/>
          <w:sz w:val="22"/>
          <w:szCs w:val="22"/>
        </w:rPr>
        <w:t> </w:t>
      </w:r>
      <w:r w:rsidRPr="00874661">
        <w:rPr>
          <w:rFonts w:ascii="Tahoma" w:hAnsi="Tahoma" w:cs="Tahoma"/>
          <w:sz w:val="22"/>
          <w:szCs w:val="22"/>
        </w:rPr>
        <w:t>každý započatý den prodlení až do</w:t>
      </w:r>
      <w:r w:rsidR="008F4E65" w:rsidRPr="00874661">
        <w:rPr>
          <w:rFonts w:ascii="Tahoma" w:hAnsi="Tahoma" w:cs="Tahoma"/>
          <w:sz w:val="22"/>
          <w:szCs w:val="22"/>
        </w:rPr>
        <w:t> </w:t>
      </w:r>
      <w:r w:rsidRPr="00874661">
        <w:rPr>
          <w:rFonts w:ascii="Tahoma" w:hAnsi="Tahoma" w:cs="Tahoma"/>
          <w:sz w:val="22"/>
          <w:szCs w:val="22"/>
        </w:rPr>
        <w:t>odstranění vady</w:t>
      </w:r>
      <w:r w:rsidR="00874661" w:rsidRPr="00874661">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20CF8B87"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odpovídá za to, že platby poskytované </w:t>
      </w:r>
      <w:r>
        <w:rPr>
          <w:rFonts w:ascii="Tahoma" w:hAnsi="Tahoma" w:cs="Tahoma"/>
          <w:sz w:val="22"/>
          <w:szCs w:val="22"/>
        </w:rPr>
        <w:t>kupujícím</w:t>
      </w:r>
      <w:r w:rsidRPr="00202CD1">
        <w:rPr>
          <w:rFonts w:ascii="Tahoma" w:hAnsi="Tahoma" w:cs="Tahoma"/>
          <w:sz w:val="22"/>
          <w:szCs w:val="22"/>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w:t>
      </w:r>
      <w:r>
        <w:rPr>
          <w:rFonts w:ascii="Tahoma" w:hAnsi="Tahoma" w:cs="Tahoma"/>
          <w:sz w:val="22"/>
          <w:szCs w:val="22"/>
        </w:rPr>
        <w:t> </w:t>
      </w:r>
      <w:r w:rsidRPr="00202CD1">
        <w:rPr>
          <w:rFonts w:ascii="Tahoma" w:hAnsi="Tahoma" w:cs="Tahoma"/>
          <w:sz w:val="22"/>
          <w:szCs w:val="22"/>
        </w:rPr>
        <w:t>situaci na Ukrajině a Nařízení Rady (ES) č. 765/2006 ze dne 18. 5. 2006 o omezujících opatřeních vůči prezidentu Lukašenkovi a některým představitelům Běloruska a které jsou uvedeny na tzv. sankčních seznamech (dle příloh č. 1 obou nařízení); bude-li kterékoliv z</w:t>
      </w:r>
      <w:r>
        <w:rPr>
          <w:rFonts w:ascii="Tahoma" w:hAnsi="Tahoma" w:cs="Tahoma"/>
          <w:sz w:val="22"/>
          <w:szCs w:val="22"/>
        </w:rPr>
        <w:t> </w:t>
      </w:r>
      <w:r w:rsidRPr="00202CD1">
        <w:rPr>
          <w:rFonts w:ascii="Tahoma" w:hAnsi="Tahoma" w:cs="Tahoma"/>
          <w:sz w:val="22"/>
          <w:szCs w:val="22"/>
        </w:rPr>
        <w:t>nařízení v budoucnu nahrazeno jinou legislativou obdobného významu, uvedená povinnost se uplatní obdobně.</w:t>
      </w:r>
    </w:p>
    <w:p w14:paraId="5528886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Pr>
          <w:rFonts w:ascii="Tahoma" w:hAnsi="Tahoma" w:cs="Tahoma"/>
          <w:sz w:val="22"/>
          <w:szCs w:val="22"/>
        </w:rPr>
        <w:t>Prodávající</w:t>
      </w:r>
      <w:r w:rsidRPr="00202CD1">
        <w:rPr>
          <w:rFonts w:ascii="Tahoma" w:hAnsi="Tahoma" w:cs="Tahoma"/>
          <w:sz w:val="22"/>
          <w:szCs w:val="22"/>
        </w:rPr>
        <w:t xml:space="preserve"> je povinen </w:t>
      </w:r>
      <w:r>
        <w:rPr>
          <w:rFonts w:ascii="Tahoma" w:hAnsi="Tahoma" w:cs="Tahoma"/>
          <w:sz w:val="22"/>
          <w:szCs w:val="22"/>
        </w:rPr>
        <w:t>kupujícího</w:t>
      </w:r>
      <w:r w:rsidRPr="00202CD1">
        <w:rPr>
          <w:rFonts w:ascii="Tahoma" w:hAnsi="Tahoma" w:cs="Tahoma"/>
          <w:sz w:val="22"/>
          <w:szCs w:val="22"/>
        </w:rPr>
        <w:t xml:space="preserve"> bezodkladně informovat o jakýchkoliv skutečnostech, které mohou mít vliv na odpovědnost </w:t>
      </w:r>
      <w:r>
        <w:rPr>
          <w:rFonts w:ascii="Tahoma" w:hAnsi="Tahoma" w:cs="Tahoma"/>
          <w:sz w:val="22"/>
          <w:szCs w:val="22"/>
        </w:rPr>
        <w:t>prodávajícího</w:t>
      </w:r>
      <w:r w:rsidRPr="00202CD1">
        <w:rPr>
          <w:rFonts w:ascii="Tahoma" w:hAnsi="Tahoma" w:cs="Tahoma"/>
          <w:sz w:val="22"/>
          <w:szCs w:val="22"/>
        </w:rPr>
        <w:t xml:space="preserve"> dle odst. </w:t>
      </w:r>
      <w:r w:rsidRPr="75635C35">
        <w:rPr>
          <w:rFonts w:ascii="Tahoma" w:hAnsi="Tahoma" w:cs="Tahoma"/>
          <w:sz w:val="22"/>
          <w:szCs w:val="22"/>
        </w:rPr>
        <w:t>1</w:t>
      </w:r>
      <w:r w:rsidRPr="00202CD1">
        <w:rPr>
          <w:rFonts w:ascii="Tahoma" w:hAnsi="Tahoma" w:cs="Tahoma"/>
          <w:sz w:val="22"/>
          <w:szCs w:val="22"/>
        </w:rPr>
        <w:t xml:space="preserve"> tohoto článku smlouvy. </w:t>
      </w:r>
      <w:r>
        <w:rPr>
          <w:rFonts w:ascii="Tahoma" w:hAnsi="Tahoma" w:cs="Tahoma"/>
          <w:sz w:val="22"/>
          <w:szCs w:val="22"/>
        </w:rPr>
        <w:t>Prodávající</w:t>
      </w:r>
      <w:r w:rsidRPr="00202CD1">
        <w:rPr>
          <w:rFonts w:ascii="Tahoma" w:hAnsi="Tahoma" w:cs="Tahoma"/>
          <w:sz w:val="22"/>
          <w:szCs w:val="22"/>
        </w:rPr>
        <w:t xml:space="preserve"> je současně povinen kdykoliv poskytnout </w:t>
      </w:r>
      <w:r>
        <w:rPr>
          <w:rFonts w:ascii="Tahoma" w:hAnsi="Tahoma" w:cs="Tahoma"/>
          <w:sz w:val="22"/>
          <w:szCs w:val="22"/>
        </w:rPr>
        <w:t>kupujícímu</w:t>
      </w:r>
      <w:r w:rsidRPr="00202CD1">
        <w:rPr>
          <w:rFonts w:ascii="Tahoma" w:hAnsi="Tahoma" w:cs="Tahoma"/>
          <w:sz w:val="22"/>
          <w:szCs w:val="22"/>
        </w:rPr>
        <w:t xml:space="preserve"> bezodkladnou součinnost pro případné ověření pravdivosti informací dle odst. </w:t>
      </w:r>
      <w:r w:rsidRPr="75635C35">
        <w:rPr>
          <w:rFonts w:ascii="Tahoma" w:hAnsi="Tahoma" w:cs="Tahoma"/>
          <w:sz w:val="22"/>
          <w:szCs w:val="22"/>
        </w:rPr>
        <w:t>1</w:t>
      </w:r>
      <w:r w:rsidRPr="00B63571">
        <w:rPr>
          <w:rFonts w:ascii="Tahoma" w:hAnsi="Tahoma" w:cs="Tahoma"/>
          <w:sz w:val="22"/>
          <w:szCs w:val="22"/>
        </w:rPr>
        <w:t xml:space="preserve"> tohoto článku smlouvy.</w:t>
      </w:r>
    </w:p>
    <w:p w14:paraId="0F064A90"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tohoto článku smlouvy, je </w:t>
      </w:r>
      <w:r>
        <w:rPr>
          <w:rFonts w:ascii="Tahoma" w:hAnsi="Tahoma" w:cs="Tahoma"/>
          <w:sz w:val="22"/>
          <w:szCs w:val="22"/>
        </w:rPr>
        <w:t>kupující</w:t>
      </w:r>
      <w:r w:rsidRPr="00B63571">
        <w:rPr>
          <w:rFonts w:ascii="Tahoma" w:hAnsi="Tahoma" w:cs="Tahoma"/>
          <w:sz w:val="22"/>
          <w:szCs w:val="22"/>
        </w:rPr>
        <w:t xml:space="preserve"> oprávněn odstoupit od této smlouvy; odstoupení se však nedotýká povinností </w:t>
      </w:r>
      <w:r>
        <w:rPr>
          <w:rFonts w:ascii="Tahoma" w:hAnsi="Tahoma" w:cs="Tahoma"/>
          <w:sz w:val="22"/>
          <w:szCs w:val="22"/>
        </w:rPr>
        <w:t>prodávajícího</w:t>
      </w:r>
      <w:r w:rsidRPr="00B63571">
        <w:rPr>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7F673A0B" w14:textId="77777777" w:rsidR="00AC7FA9" w:rsidRPr="00080BAF" w:rsidRDefault="00AC7FA9" w:rsidP="00AC7FA9">
      <w:pPr>
        <w:pStyle w:val="Smlouva-slo"/>
        <w:numPr>
          <w:ilvl w:val="0"/>
          <w:numId w:val="35"/>
        </w:numPr>
        <w:spacing w:line="240" w:lineRule="auto"/>
        <w:ind w:left="357" w:hanging="357"/>
        <w:rPr>
          <w:rFonts w:ascii="Tahoma" w:eastAsia="Tahoma" w:hAnsi="Tahoma" w:cs="Tahoma"/>
          <w:sz w:val="22"/>
          <w:szCs w:val="22"/>
        </w:rPr>
      </w:pPr>
      <w:r w:rsidRPr="00B63571">
        <w:rPr>
          <w:rFonts w:ascii="Tahoma" w:hAnsi="Tahoma" w:cs="Tahoma"/>
          <w:sz w:val="22"/>
          <w:szCs w:val="22"/>
        </w:rPr>
        <w:t xml:space="preserve">Dojde-li k porušení pravidel dle odst. </w:t>
      </w:r>
      <w:r w:rsidRPr="75635C35">
        <w:rPr>
          <w:rFonts w:ascii="Tahoma" w:hAnsi="Tahoma" w:cs="Tahoma"/>
          <w:sz w:val="22"/>
          <w:szCs w:val="22"/>
        </w:rPr>
        <w:t>1</w:t>
      </w:r>
      <w:r w:rsidRPr="00B63571">
        <w:rPr>
          <w:rFonts w:ascii="Tahoma" w:hAnsi="Tahoma" w:cs="Tahoma"/>
          <w:sz w:val="22"/>
          <w:szCs w:val="22"/>
        </w:rPr>
        <w:t xml:space="preserve"> této smlouvy, je </w:t>
      </w:r>
      <w:r>
        <w:rPr>
          <w:rFonts w:ascii="Tahoma" w:hAnsi="Tahoma" w:cs="Tahoma"/>
          <w:sz w:val="22"/>
          <w:szCs w:val="22"/>
        </w:rPr>
        <w:t>prodávající</w:t>
      </w:r>
      <w:r w:rsidRPr="00B63571">
        <w:rPr>
          <w:rFonts w:ascii="Tahoma" w:hAnsi="Tahoma" w:cs="Tahoma"/>
          <w:sz w:val="22"/>
          <w:szCs w:val="22"/>
        </w:rPr>
        <w:t xml:space="preserve"> povinen zaplatit </w:t>
      </w:r>
      <w:r>
        <w:rPr>
          <w:rFonts w:ascii="Tahoma" w:hAnsi="Tahoma" w:cs="Tahoma"/>
          <w:sz w:val="22"/>
          <w:szCs w:val="22"/>
        </w:rPr>
        <w:t>kupujícímu</w:t>
      </w:r>
      <w:r w:rsidRPr="00B63571">
        <w:rPr>
          <w:rFonts w:ascii="Tahoma" w:hAnsi="Tahoma" w:cs="Tahoma"/>
          <w:sz w:val="22"/>
          <w:szCs w:val="22"/>
        </w:rPr>
        <w:t xml:space="preserve">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xml:space="preserve"> smyslu </w:t>
      </w:r>
      <w:r w:rsidR="00BC6CD1">
        <w:rPr>
          <w:rFonts w:ascii="Tahoma" w:hAnsi="Tahoma" w:cs="Tahoma"/>
          <w:color w:val="000000"/>
          <w:sz w:val="22"/>
          <w:szCs w:val="22"/>
        </w:rPr>
        <w:lastRenderedPageBreak/>
        <w:t>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07DDA27" w:rsidR="00066D69" w:rsidRDefault="001E232B"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Pr="00343967">
        <w:rPr>
          <w:rFonts w:ascii="Tahoma" w:hAnsi="Tahoma" w:cs="Tahoma"/>
          <w:sz w:val="22"/>
          <w:szCs w:val="22"/>
        </w:rPr>
        <w:t>mlouva je vyhotovena</w:t>
      </w:r>
      <w:r>
        <w:rPr>
          <w:rFonts w:ascii="Tahoma" w:hAnsi="Tahoma" w:cs="Tahoma"/>
          <w:sz w:val="22"/>
          <w:szCs w:val="22"/>
        </w:rPr>
        <w:t xml:space="preserve"> ve dvou </w:t>
      </w:r>
      <w:r w:rsidRPr="00343967">
        <w:rPr>
          <w:rFonts w:ascii="Tahoma" w:hAnsi="Tahoma" w:cs="Tahoma"/>
          <w:sz w:val="22"/>
          <w:szCs w:val="22"/>
        </w:rPr>
        <w:t xml:space="preserve">stejnopisech s platností originálu, </w:t>
      </w:r>
      <w:r>
        <w:rPr>
          <w:rFonts w:ascii="Tahoma" w:hAnsi="Tahoma" w:cs="Tahoma"/>
          <w:sz w:val="22"/>
          <w:szCs w:val="22"/>
        </w:rPr>
        <w:t>z nichž</w:t>
      </w:r>
      <w:r w:rsidRPr="00343967">
        <w:rPr>
          <w:rFonts w:ascii="Tahoma" w:hAnsi="Tahoma" w:cs="Tahoma"/>
          <w:sz w:val="22"/>
          <w:szCs w:val="22"/>
        </w:rPr>
        <w:t xml:space="preserve"> kupující </w:t>
      </w:r>
      <w:r>
        <w:rPr>
          <w:rFonts w:ascii="Tahoma" w:hAnsi="Tahoma" w:cs="Tahoma"/>
          <w:sz w:val="22"/>
          <w:szCs w:val="22"/>
        </w:rPr>
        <w:t xml:space="preserve">i prodávající </w:t>
      </w:r>
      <w:r w:rsidRPr="00343967">
        <w:rPr>
          <w:rFonts w:ascii="Tahoma" w:hAnsi="Tahoma" w:cs="Tahoma"/>
          <w:sz w:val="22"/>
          <w:szCs w:val="22"/>
        </w:rPr>
        <w:t xml:space="preserve">obdrží </w:t>
      </w:r>
      <w:r>
        <w:rPr>
          <w:rFonts w:ascii="Tahoma" w:hAnsi="Tahoma" w:cs="Tahoma"/>
          <w:sz w:val="22"/>
          <w:szCs w:val="22"/>
        </w:rPr>
        <w:t>po jednom vyhotovení</w:t>
      </w:r>
      <w:r w:rsidR="00437729"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4020F47D"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444159" w:rsidRPr="004C7DAF">
          <w:rPr>
            <w:rStyle w:val="Hypertextovodkaz"/>
            <w:rFonts w:ascii="Tahoma" w:hAnsi="Tahoma" w:cs="Tahoma"/>
            <w:sz w:val="22"/>
            <w:szCs w:val="22"/>
          </w:rPr>
          <w:t>www.benjaminpetrvald.cz</w:t>
        </w:r>
      </w:hyperlink>
      <w:r w:rsidR="00444159" w:rsidRPr="52E6971A">
        <w:rPr>
          <w:rFonts w:ascii="Tahoma" w:hAnsi="Tahoma" w:cs="Tahoma"/>
          <w:sz w:val="22"/>
          <w:szCs w:val="22"/>
        </w:rPr>
        <w:t>.</w:t>
      </w:r>
    </w:p>
    <w:p w14:paraId="1FA481C8" w14:textId="77777777" w:rsidR="00986D0E" w:rsidRPr="00FC0240" w:rsidRDefault="00066D69" w:rsidP="00986D0E">
      <w:pPr>
        <w:numPr>
          <w:ilvl w:val="0"/>
          <w:numId w:val="12"/>
        </w:numPr>
        <w:tabs>
          <w:tab w:val="clear" w:pos="720"/>
        </w:tabs>
        <w:spacing w:before="120"/>
        <w:ind w:left="357" w:hanging="357"/>
        <w:jc w:val="both"/>
        <w:rPr>
          <w:rFonts w:ascii="Tahoma" w:hAnsi="Tahoma" w:cs="Tahoma"/>
          <w:sz w:val="22"/>
          <w:szCs w:val="22"/>
        </w:rPr>
      </w:pPr>
      <w:r w:rsidRPr="00FC0240">
        <w:rPr>
          <w:rFonts w:ascii="Tahoma" w:hAnsi="Tahoma" w:cs="Tahoma"/>
          <w:sz w:val="22"/>
          <w:szCs w:val="22"/>
        </w:rPr>
        <w:t>Nedílnou součástí této smlouvy jsou následující přílohy:</w:t>
      </w:r>
    </w:p>
    <w:p w14:paraId="1E71BB10" w14:textId="6EF0AA2E" w:rsidR="001E232B" w:rsidRPr="002E1528" w:rsidRDefault="001E232B" w:rsidP="00FC0240">
      <w:pPr>
        <w:spacing w:before="120"/>
        <w:jc w:val="both"/>
        <w:rPr>
          <w:rFonts w:ascii="Tahoma" w:hAnsi="Tahoma" w:cs="Tahoma"/>
          <w:sz w:val="22"/>
          <w:szCs w:val="22"/>
        </w:rPr>
      </w:pPr>
      <w:r>
        <w:rPr>
          <w:rFonts w:ascii="Tahoma" w:hAnsi="Tahoma" w:cs="Tahoma"/>
          <w:sz w:val="22"/>
          <w:szCs w:val="22"/>
        </w:rPr>
        <w:t xml:space="preserve">     </w:t>
      </w:r>
      <w:r w:rsidRPr="002E1528">
        <w:rPr>
          <w:rFonts w:ascii="Tahoma" w:hAnsi="Tahoma" w:cs="Tahoma"/>
          <w:sz w:val="22"/>
          <w:szCs w:val="22"/>
        </w:rPr>
        <w:t xml:space="preserve">Příloha č. 1: </w:t>
      </w:r>
      <w:r>
        <w:rPr>
          <w:rFonts w:ascii="Tahoma" w:hAnsi="Tahoma" w:cs="Tahoma"/>
          <w:sz w:val="22"/>
          <w:szCs w:val="22"/>
        </w:rPr>
        <w:t>Technická specifikace automobilu</w:t>
      </w:r>
    </w:p>
    <w:p w14:paraId="0513883D" w14:textId="0C9AEB1D" w:rsidR="00066D69" w:rsidRDefault="00066D69" w:rsidP="00986D0E">
      <w:pPr>
        <w:spacing w:before="120"/>
        <w:ind w:left="357"/>
        <w:jc w:val="both"/>
        <w:rPr>
          <w:rFonts w:ascii="Tahoma" w:hAnsi="Tahoma" w:cs="Tahoma"/>
          <w:i/>
          <w:color w:val="FF00FF"/>
          <w:sz w:val="22"/>
          <w:szCs w:val="22"/>
        </w:rPr>
      </w:pPr>
    </w:p>
    <w:p w14:paraId="595E3093" w14:textId="2E3A5E0D"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8"/>
        <w:gridCol w:w="1726"/>
        <w:gridCol w:w="3516"/>
      </w:tblGrid>
      <w:tr w:rsidR="00F11DAD" w:rsidRPr="00343967" w14:paraId="5B77BE9A" w14:textId="77777777">
        <w:tc>
          <w:tcPr>
            <w:tcW w:w="3420" w:type="dxa"/>
          </w:tcPr>
          <w:p w14:paraId="0D7A5BE2" w14:textId="2CA38841"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00444159">
              <w:rPr>
                <w:rFonts w:ascii="Tahoma" w:hAnsi="Tahoma" w:cs="Tahoma"/>
                <w:sz w:val="22"/>
                <w:szCs w:val="22"/>
              </w:rPr>
              <w:t>Petřvaldu</w:t>
            </w:r>
            <w:r w:rsidR="00444159" w:rsidRPr="00343967">
              <w:rPr>
                <w:rFonts w:ascii="Tahoma" w:hAnsi="Tahoma" w:cs="Tahoma"/>
                <w:sz w:val="22"/>
                <w:szCs w:val="22"/>
              </w:rPr>
              <w:t xml:space="preserve"> </w:t>
            </w:r>
            <w:r w:rsidRPr="00343967">
              <w:rPr>
                <w:rFonts w:ascii="Tahoma" w:hAnsi="Tahoma" w:cs="Tahoma"/>
                <w:sz w:val="22"/>
                <w:szCs w:val="22"/>
              </w:rPr>
              <w:t>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09185E85" w:rsidR="00F11DAD" w:rsidRPr="00343967" w:rsidRDefault="00444159" w:rsidP="00FC0240">
            <w:pPr>
              <w:ind w:left="844" w:hanging="844"/>
              <w:jc w:val="both"/>
              <w:rPr>
                <w:rFonts w:ascii="Tahoma" w:hAnsi="Tahoma" w:cs="Tahoma"/>
                <w:i/>
                <w:color w:val="FF0000"/>
                <w:sz w:val="22"/>
                <w:szCs w:val="22"/>
              </w:rPr>
            </w:pPr>
            <w:r>
              <w:rPr>
                <w:rFonts w:ascii="Tahoma" w:hAnsi="Tahoma" w:cs="Tahoma"/>
                <w:color w:val="000000"/>
                <w:sz w:val="22"/>
                <w:szCs w:val="22"/>
              </w:rPr>
              <w:t xml:space="preserve">          </w:t>
            </w:r>
            <w:r w:rsidR="00DD3F82" w:rsidRPr="003B134A">
              <w:rPr>
                <w:rFonts w:ascii="Tahoma" w:hAnsi="Tahoma" w:cs="Tahoma"/>
                <w:color w:val="000000"/>
                <w:sz w:val="22"/>
                <w:szCs w:val="22"/>
              </w:rPr>
              <w:t xml:space="preserve">Mgr. </w:t>
            </w:r>
            <w:r>
              <w:rPr>
                <w:rFonts w:ascii="Tahoma" w:hAnsi="Tahoma" w:cs="Tahoma"/>
                <w:color w:val="000000"/>
                <w:sz w:val="22"/>
                <w:szCs w:val="22"/>
              </w:rPr>
              <w:t>Darja Kuncová</w:t>
            </w: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874661" w:rsidRDefault="00125CED" w:rsidP="00125CED">
            <w:pPr>
              <w:jc w:val="center"/>
              <w:rPr>
                <w:rFonts w:ascii="Tahoma" w:hAnsi="Tahoma" w:cs="Tahoma"/>
                <w:i/>
                <w:color w:val="000000" w:themeColor="text1"/>
                <w:sz w:val="22"/>
                <w:szCs w:val="22"/>
              </w:rPr>
            </w:pPr>
            <w:r w:rsidRPr="00874661">
              <w:rPr>
                <w:rFonts w:ascii="Tahoma" w:hAnsi="Tahoma" w:cs="Tahoma"/>
                <w:i/>
                <w:color w:val="000000" w:themeColor="text1"/>
                <w:sz w:val="22"/>
                <w:szCs w:val="22"/>
              </w:rPr>
              <w:t>jméno, příjmení, funkce</w:t>
            </w:r>
          </w:p>
        </w:tc>
      </w:tr>
    </w:tbl>
    <w:p w14:paraId="766BC06D" w14:textId="6BEEEEC4" w:rsidR="00066D69" w:rsidRDefault="00066D69" w:rsidP="001E232B">
      <w:pPr>
        <w:pStyle w:val="Zkladntext"/>
        <w:tabs>
          <w:tab w:val="clear" w:pos="1418"/>
        </w:tabs>
        <w:spacing w:after="240"/>
        <w:ind w:left="1349" w:hanging="992"/>
        <w:rPr>
          <w:rFonts w:ascii="Tahoma" w:hAnsi="Tahoma" w:cs="Tahoma"/>
          <w:i/>
          <w:iCs/>
          <w:color w:val="FF0000"/>
          <w:sz w:val="22"/>
          <w:szCs w:val="22"/>
        </w:rPr>
      </w:pPr>
    </w:p>
    <w:p w14:paraId="429A67D0" w14:textId="388D6397" w:rsidR="001E232B" w:rsidRDefault="001E232B" w:rsidP="001E232B">
      <w:pPr>
        <w:pStyle w:val="Zkladntext"/>
        <w:tabs>
          <w:tab w:val="clear" w:pos="1418"/>
        </w:tabs>
        <w:spacing w:after="240"/>
        <w:ind w:left="1349" w:hanging="992"/>
        <w:rPr>
          <w:rFonts w:ascii="Tahoma" w:hAnsi="Tahoma" w:cs="Tahoma"/>
          <w:i/>
          <w:iCs/>
          <w:color w:val="FF0000"/>
          <w:sz w:val="22"/>
          <w:szCs w:val="22"/>
        </w:rPr>
      </w:pPr>
    </w:p>
    <w:p w14:paraId="3241AD01" w14:textId="5E0B626F" w:rsidR="001E232B" w:rsidRPr="00AB3B70" w:rsidRDefault="001E232B" w:rsidP="001E232B">
      <w:pPr>
        <w:pStyle w:val="Nadpis8"/>
        <w:rPr>
          <w:rFonts w:ascii="Tahoma" w:hAnsi="Tahoma" w:cs="Tahoma"/>
          <w:b/>
          <w:i w:val="0"/>
          <w:sz w:val="26"/>
          <w:szCs w:val="26"/>
          <w:u w:val="none"/>
        </w:rPr>
      </w:pPr>
      <w:r w:rsidRPr="00AB3B70">
        <w:rPr>
          <w:rFonts w:ascii="Tahoma" w:hAnsi="Tahoma" w:cs="Tahoma"/>
          <w:b/>
          <w:i w:val="0"/>
          <w:sz w:val="26"/>
          <w:szCs w:val="26"/>
          <w:u w:val="none"/>
        </w:rPr>
        <w:t>Příloha č. 1 - Technická specifikace</w:t>
      </w:r>
      <w:r w:rsidR="00C85199">
        <w:rPr>
          <w:rFonts w:ascii="Tahoma" w:hAnsi="Tahoma" w:cs="Tahoma"/>
          <w:b/>
          <w:i w:val="0"/>
          <w:sz w:val="26"/>
          <w:szCs w:val="26"/>
          <w:u w:val="none"/>
        </w:rPr>
        <w:t xml:space="preserve"> UPS</w:t>
      </w:r>
      <w:r w:rsidR="00A207A6" w:rsidRPr="00AB3B70">
        <w:rPr>
          <w:rFonts w:ascii="Tahoma" w:hAnsi="Tahoma" w:cs="Tahoma"/>
          <w:b/>
          <w:i w:val="0"/>
          <w:sz w:val="26"/>
          <w:szCs w:val="26"/>
          <w:u w:val="none"/>
        </w:rPr>
        <w:t>.</w:t>
      </w:r>
    </w:p>
    <w:p w14:paraId="1C96DDC7" w14:textId="77777777" w:rsidR="001E232B" w:rsidRPr="00AB3B70" w:rsidRDefault="001E232B" w:rsidP="001E232B">
      <w:pPr>
        <w:rPr>
          <w:rFonts w:ascii="Tahoma" w:hAnsi="Tahoma" w:cs="Tahoma"/>
          <w:sz w:val="22"/>
          <w:szCs w:val="22"/>
        </w:rPr>
      </w:pPr>
    </w:p>
    <w:p w14:paraId="35AC52F1" w14:textId="2D9A0C3A" w:rsidR="001E232B" w:rsidRDefault="001E232B" w:rsidP="001E232B">
      <w:pPr>
        <w:jc w:val="both"/>
        <w:rPr>
          <w:rFonts w:ascii="Tahoma" w:hAnsi="Tahoma" w:cs="Tahoma"/>
          <w:i/>
          <w:color w:val="3366FF"/>
          <w:sz w:val="22"/>
          <w:szCs w:val="22"/>
        </w:rPr>
      </w:pPr>
      <w:r w:rsidRPr="00AB3B70">
        <w:rPr>
          <w:rFonts w:ascii="Tahoma" w:hAnsi="Tahoma" w:cs="Tahoma"/>
          <w:i/>
          <w:color w:val="3366FF"/>
          <w:sz w:val="22"/>
          <w:szCs w:val="22"/>
        </w:rPr>
        <w:t xml:space="preserve">Nabídky, které nebudou splňovat minimální požadavky, budou vyřazeny. Uchazeč vyplní název </w:t>
      </w:r>
      <w:r w:rsidR="00C85199">
        <w:rPr>
          <w:rFonts w:ascii="Tahoma" w:hAnsi="Tahoma" w:cs="Tahoma"/>
          <w:i/>
          <w:color w:val="3366FF"/>
          <w:sz w:val="22"/>
          <w:szCs w:val="22"/>
        </w:rPr>
        <w:t>TYP UPS</w:t>
      </w:r>
      <w:r w:rsidRPr="00AB3B70">
        <w:rPr>
          <w:rFonts w:ascii="Tahoma" w:hAnsi="Tahoma" w:cs="Tahoma"/>
          <w:i/>
          <w:color w:val="3366FF"/>
          <w:sz w:val="22"/>
          <w:szCs w:val="22"/>
        </w:rPr>
        <w:t>, ze kterých musí být zřejmé, že splňuj</w:t>
      </w:r>
      <w:r w:rsidR="00826DB1">
        <w:rPr>
          <w:rFonts w:ascii="Tahoma" w:hAnsi="Tahoma" w:cs="Tahoma"/>
          <w:i/>
          <w:color w:val="3366FF"/>
          <w:sz w:val="22"/>
          <w:szCs w:val="22"/>
        </w:rPr>
        <w:t>e</w:t>
      </w:r>
      <w:r w:rsidRPr="00AB3B70">
        <w:rPr>
          <w:rFonts w:ascii="Tahoma" w:hAnsi="Tahoma" w:cs="Tahoma"/>
          <w:i/>
          <w:color w:val="3366FF"/>
          <w:sz w:val="22"/>
          <w:szCs w:val="22"/>
        </w:rPr>
        <w:t xml:space="preserve"> všechny minimální parametry uvedené dále v tabulce.</w:t>
      </w:r>
      <w:r w:rsidRPr="00AA501B">
        <w:rPr>
          <w:rFonts w:ascii="Tahoma" w:hAnsi="Tahoma" w:cs="Tahoma"/>
          <w:i/>
          <w:color w:val="3366FF"/>
          <w:sz w:val="22"/>
          <w:szCs w:val="22"/>
        </w:rPr>
        <w:t xml:space="preserve"> </w:t>
      </w:r>
    </w:p>
    <w:p w14:paraId="28ABB2E6" w14:textId="5DFAE42A" w:rsidR="001E232B" w:rsidRDefault="001E232B" w:rsidP="001E232B">
      <w:pPr>
        <w:jc w:val="both"/>
        <w:rPr>
          <w:rFonts w:ascii="Tahoma" w:hAnsi="Tahoma" w:cs="Tahoma"/>
          <w:i/>
          <w:color w:val="3366FF"/>
          <w:sz w:val="22"/>
          <w:szCs w:val="22"/>
        </w:rPr>
      </w:pPr>
    </w:p>
    <w:p w14:paraId="6B944611" w14:textId="361885C7" w:rsidR="001E232B" w:rsidRDefault="00C85199" w:rsidP="001E232B">
      <w:pPr>
        <w:rPr>
          <w:rFonts w:ascii="Tahoma" w:hAnsi="Tahoma" w:cs="Tahoma"/>
          <w:b/>
          <w:sz w:val="22"/>
          <w:szCs w:val="22"/>
          <w:u w:val="single"/>
        </w:rPr>
      </w:pPr>
      <w:r>
        <w:rPr>
          <w:rFonts w:ascii="Tahoma" w:hAnsi="Tahoma" w:cs="Tahoma"/>
          <w:b/>
          <w:sz w:val="22"/>
          <w:szCs w:val="22"/>
        </w:rPr>
        <w:t>TYP UPS</w:t>
      </w:r>
      <w:r w:rsidR="001E232B">
        <w:rPr>
          <w:rFonts w:ascii="Tahoma" w:hAnsi="Tahoma" w:cs="Tahoma"/>
          <w:b/>
          <w:sz w:val="22"/>
          <w:szCs w:val="22"/>
        </w:rPr>
        <w:t xml:space="preserve">: </w:t>
      </w:r>
      <w:r w:rsidR="001E232B">
        <w:rPr>
          <w:rFonts w:ascii="Tahoma" w:hAnsi="Tahoma" w:cs="Tahoma"/>
          <w:b/>
          <w:sz w:val="22"/>
          <w:szCs w:val="22"/>
          <w:u w:val="single"/>
        </w:rPr>
        <w:t>………………….</w:t>
      </w:r>
    </w:p>
    <w:p w14:paraId="26977FDD" w14:textId="1162C870" w:rsidR="00E24CF1" w:rsidRDefault="00E24CF1" w:rsidP="001E232B">
      <w:pPr>
        <w:rPr>
          <w:rFonts w:ascii="Tahoma" w:hAnsi="Tahoma" w:cs="Tahoma"/>
          <w:b/>
          <w:sz w:val="22"/>
          <w:szCs w:val="22"/>
          <w:u w:val="single"/>
        </w:rPr>
      </w:pPr>
    </w:p>
    <w:tbl>
      <w:tblPr>
        <w:tblStyle w:val="Mkatabulky"/>
        <w:tblW w:w="0" w:type="auto"/>
        <w:tblLook w:val="04A0" w:firstRow="1" w:lastRow="0" w:firstColumn="1" w:lastColumn="0" w:noHBand="0" w:noVBand="1"/>
      </w:tblPr>
      <w:tblGrid>
        <w:gridCol w:w="2099"/>
        <w:gridCol w:w="3830"/>
        <w:gridCol w:w="3131"/>
      </w:tblGrid>
      <w:tr w:rsidR="004E130E" w:rsidRPr="004E130E" w14:paraId="436055A2" w14:textId="2C7AD142" w:rsidTr="004E130E">
        <w:tc>
          <w:tcPr>
            <w:tcW w:w="2099" w:type="dxa"/>
            <w:shd w:val="clear" w:color="auto" w:fill="A6A6A6" w:themeFill="background1" w:themeFillShade="A6"/>
          </w:tcPr>
          <w:p w14:paraId="7C851E42" w14:textId="6C0E9006" w:rsidR="004E130E" w:rsidRPr="004E130E" w:rsidRDefault="004E130E" w:rsidP="004E130E">
            <w:pPr>
              <w:spacing w:before="11" w:after="1"/>
              <w:jc w:val="center"/>
              <w:rPr>
                <w:rFonts w:ascii="Tahoma" w:hAnsi="Tahoma" w:cs="Tahoma"/>
                <w:b/>
                <w:bCs/>
                <w:i/>
                <w:iCs/>
                <w:color w:val="000000"/>
                <w:sz w:val="22"/>
                <w:szCs w:val="22"/>
              </w:rPr>
            </w:pPr>
            <w:r w:rsidRPr="004E130E">
              <w:rPr>
                <w:rFonts w:ascii="Tahoma" w:hAnsi="Tahoma" w:cs="Tahoma"/>
                <w:b/>
                <w:bCs/>
                <w:i/>
                <w:iCs/>
                <w:color w:val="000000"/>
                <w:sz w:val="22"/>
                <w:szCs w:val="22"/>
              </w:rPr>
              <w:t>Název parametru</w:t>
            </w:r>
          </w:p>
        </w:tc>
        <w:tc>
          <w:tcPr>
            <w:tcW w:w="3830" w:type="dxa"/>
            <w:shd w:val="clear" w:color="auto" w:fill="A6A6A6" w:themeFill="background1" w:themeFillShade="A6"/>
          </w:tcPr>
          <w:p w14:paraId="19E6B953" w14:textId="02322EDF" w:rsidR="004E130E" w:rsidRPr="004E130E" w:rsidRDefault="004E130E" w:rsidP="004E130E">
            <w:pPr>
              <w:spacing w:before="11" w:after="1"/>
              <w:jc w:val="center"/>
              <w:rPr>
                <w:rFonts w:ascii="Tahoma" w:hAnsi="Tahoma" w:cs="Tahoma"/>
                <w:b/>
                <w:bCs/>
                <w:i/>
                <w:iCs/>
                <w:color w:val="000000"/>
                <w:sz w:val="22"/>
                <w:szCs w:val="22"/>
              </w:rPr>
            </w:pPr>
            <w:r w:rsidRPr="004E130E">
              <w:rPr>
                <w:rFonts w:ascii="Tahoma" w:hAnsi="Tahoma" w:cs="Tahoma"/>
                <w:b/>
                <w:bCs/>
                <w:i/>
                <w:iCs/>
                <w:color w:val="000000"/>
                <w:sz w:val="22"/>
                <w:szCs w:val="22"/>
              </w:rPr>
              <w:t>Minimální požadavky parametru</w:t>
            </w:r>
          </w:p>
        </w:tc>
        <w:tc>
          <w:tcPr>
            <w:tcW w:w="3131" w:type="dxa"/>
            <w:shd w:val="clear" w:color="auto" w:fill="A6A6A6" w:themeFill="background1" w:themeFillShade="A6"/>
          </w:tcPr>
          <w:p w14:paraId="7EBAA44B" w14:textId="1413084F" w:rsidR="004E130E" w:rsidRPr="004E130E" w:rsidRDefault="004E130E" w:rsidP="004E130E">
            <w:pPr>
              <w:spacing w:before="11" w:after="1"/>
              <w:jc w:val="center"/>
              <w:rPr>
                <w:rFonts w:ascii="Tahoma" w:hAnsi="Tahoma" w:cs="Tahoma"/>
                <w:b/>
                <w:bCs/>
                <w:i/>
                <w:iCs/>
                <w:color w:val="000000"/>
                <w:sz w:val="22"/>
                <w:szCs w:val="22"/>
              </w:rPr>
            </w:pPr>
            <w:r w:rsidRPr="004E130E">
              <w:rPr>
                <w:rFonts w:ascii="Tahoma" w:hAnsi="Tahoma" w:cs="Tahoma"/>
                <w:b/>
                <w:bCs/>
                <w:i/>
                <w:iCs/>
                <w:color w:val="000000"/>
                <w:sz w:val="22"/>
                <w:szCs w:val="22"/>
              </w:rPr>
              <w:t>Paramet</w:t>
            </w:r>
            <w:r>
              <w:rPr>
                <w:rFonts w:ascii="Tahoma" w:hAnsi="Tahoma" w:cs="Tahoma"/>
                <w:b/>
                <w:bCs/>
                <w:i/>
                <w:iCs/>
                <w:color w:val="000000"/>
                <w:sz w:val="22"/>
                <w:szCs w:val="22"/>
              </w:rPr>
              <w:t>r</w:t>
            </w:r>
            <w:r w:rsidRPr="004E130E">
              <w:rPr>
                <w:rFonts w:ascii="Tahoma" w:hAnsi="Tahoma" w:cs="Tahoma"/>
                <w:b/>
                <w:bCs/>
                <w:i/>
                <w:iCs/>
                <w:color w:val="000000"/>
                <w:sz w:val="22"/>
                <w:szCs w:val="22"/>
              </w:rPr>
              <w:t>y uchazeče</w:t>
            </w:r>
          </w:p>
        </w:tc>
      </w:tr>
      <w:tr w:rsidR="004E130E" w:rsidRPr="004E130E" w14:paraId="434593B0" w14:textId="593DD0D9" w:rsidTr="004B7172">
        <w:tc>
          <w:tcPr>
            <w:tcW w:w="2099" w:type="dxa"/>
          </w:tcPr>
          <w:p w14:paraId="499A614F" w14:textId="7199125F" w:rsidR="004E130E" w:rsidRPr="004E130E" w:rsidRDefault="004E130E" w:rsidP="004E130E">
            <w:pPr>
              <w:spacing w:before="11" w:after="1"/>
              <w:jc w:val="center"/>
              <w:rPr>
                <w:rFonts w:ascii="Tahoma" w:hAnsi="Tahoma" w:cs="Tahoma"/>
                <w:b/>
                <w:bCs/>
                <w:i/>
                <w:iCs/>
                <w:color w:val="000000"/>
                <w:sz w:val="22"/>
                <w:szCs w:val="22"/>
              </w:rPr>
            </w:pPr>
            <w:r w:rsidRPr="004E130E">
              <w:rPr>
                <w:rFonts w:ascii="Tahoma" w:hAnsi="Tahoma" w:cs="Tahoma"/>
                <w:b/>
                <w:bCs/>
                <w:i/>
                <w:iCs/>
                <w:color w:val="000000"/>
                <w:sz w:val="22"/>
                <w:szCs w:val="22"/>
              </w:rPr>
              <w:t>Typ UPS</w:t>
            </w:r>
          </w:p>
        </w:tc>
        <w:tc>
          <w:tcPr>
            <w:tcW w:w="6961" w:type="dxa"/>
            <w:gridSpan w:val="2"/>
          </w:tcPr>
          <w:p w14:paraId="3381FB8F" w14:textId="6691E545" w:rsidR="004E130E" w:rsidRPr="004E130E" w:rsidRDefault="004E130E" w:rsidP="004E130E">
            <w:pPr>
              <w:spacing w:before="11" w:after="1"/>
              <w:jc w:val="center"/>
              <w:rPr>
                <w:rFonts w:ascii="Tahoma" w:hAnsi="Tahoma" w:cs="Tahoma"/>
                <w:i/>
                <w:iCs/>
                <w:color w:val="00B0F0"/>
                <w:sz w:val="22"/>
                <w:szCs w:val="22"/>
              </w:rPr>
            </w:pPr>
            <w:r w:rsidRPr="004E130E">
              <w:rPr>
                <w:rFonts w:ascii="Tahoma" w:hAnsi="Tahoma" w:cs="Tahoma"/>
                <w:i/>
                <w:iCs/>
                <w:color w:val="00B0F0"/>
                <w:sz w:val="22"/>
                <w:szCs w:val="22"/>
              </w:rPr>
              <w:t>(Doplní uchazeč)</w:t>
            </w:r>
          </w:p>
        </w:tc>
      </w:tr>
      <w:tr w:rsidR="004E130E" w:rsidRPr="004E130E" w14:paraId="543D3543" w14:textId="1C9C77EA" w:rsidTr="008B45D2">
        <w:tc>
          <w:tcPr>
            <w:tcW w:w="2099" w:type="dxa"/>
          </w:tcPr>
          <w:p w14:paraId="5F3FA6D8" w14:textId="5E03B879"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Výrobce</w:t>
            </w:r>
          </w:p>
        </w:tc>
        <w:tc>
          <w:tcPr>
            <w:tcW w:w="6961" w:type="dxa"/>
            <w:gridSpan w:val="2"/>
          </w:tcPr>
          <w:p w14:paraId="39B1131E" w14:textId="3993CA79" w:rsidR="004E130E" w:rsidRPr="004E130E" w:rsidRDefault="004E130E" w:rsidP="004E130E">
            <w:pPr>
              <w:spacing w:before="11" w:after="1"/>
              <w:jc w:val="center"/>
              <w:rPr>
                <w:rFonts w:ascii="Tahoma" w:hAnsi="Tahoma" w:cs="Tahoma"/>
                <w:i/>
                <w:iCs/>
                <w:color w:val="00B0F0"/>
                <w:sz w:val="22"/>
                <w:szCs w:val="22"/>
              </w:rPr>
            </w:pPr>
            <w:r w:rsidRPr="004E130E">
              <w:rPr>
                <w:rFonts w:ascii="Tahoma" w:hAnsi="Tahoma" w:cs="Tahoma"/>
                <w:i/>
                <w:iCs/>
                <w:color w:val="00B0F0"/>
                <w:sz w:val="22"/>
                <w:szCs w:val="22"/>
              </w:rPr>
              <w:t>(Doplní uchazeč)</w:t>
            </w:r>
          </w:p>
        </w:tc>
      </w:tr>
      <w:tr w:rsidR="004E130E" w:rsidRPr="004E130E" w14:paraId="7BF31CA7" w14:textId="593727D6" w:rsidTr="004E130E">
        <w:tc>
          <w:tcPr>
            <w:tcW w:w="2099" w:type="dxa"/>
          </w:tcPr>
          <w:p w14:paraId="4B3137E9" w14:textId="1B5573DB"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Výkon</w:t>
            </w:r>
          </w:p>
        </w:tc>
        <w:tc>
          <w:tcPr>
            <w:tcW w:w="3830" w:type="dxa"/>
          </w:tcPr>
          <w:p w14:paraId="147F1084" w14:textId="0BCE6DFE" w:rsidR="004E130E" w:rsidRPr="004E130E" w:rsidRDefault="004E130E" w:rsidP="004E130E">
            <w:pPr>
              <w:autoSpaceDE w:val="0"/>
              <w:autoSpaceDN w:val="0"/>
              <w:adjustRightInd w:val="0"/>
              <w:jc w:val="center"/>
              <w:rPr>
                <w:rFonts w:ascii="Tahoma" w:hAnsi="Tahoma" w:cs="Tahoma"/>
                <w:i/>
                <w:iCs/>
                <w:color w:val="000000"/>
                <w:sz w:val="22"/>
                <w:szCs w:val="22"/>
              </w:rPr>
            </w:pPr>
            <w:r w:rsidRPr="004E130E">
              <w:rPr>
                <w:rFonts w:ascii="Tahoma" w:hAnsi="Tahoma" w:cs="Tahoma"/>
                <w:i/>
                <w:iCs/>
                <w:color w:val="000000"/>
                <w:sz w:val="22"/>
                <w:szCs w:val="22"/>
              </w:rPr>
              <w:t>Min. 6 x 10kVA / 6 x 10kW</w:t>
            </w:r>
          </w:p>
          <w:p w14:paraId="3A3AC70D" w14:textId="69A94907"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modulární koncepce – vyměnitelné za provozu</w:t>
            </w:r>
          </w:p>
        </w:tc>
        <w:tc>
          <w:tcPr>
            <w:tcW w:w="3131" w:type="dxa"/>
          </w:tcPr>
          <w:p w14:paraId="34001097" w14:textId="1146424E" w:rsidR="004E130E" w:rsidRPr="004E130E" w:rsidRDefault="004E130E" w:rsidP="004E130E">
            <w:pPr>
              <w:autoSpaceDE w:val="0"/>
              <w:autoSpaceDN w:val="0"/>
              <w:adjustRightInd w:val="0"/>
              <w:jc w:val="center"/>
              <w:rPr>
                <w:rFonts w:ascii="Tahoma" w:hAnsi="Tahoma" w:cs="Tahoma"/>
                <w:i/>
                <w:iCs/>
                <w:color w:val="000000"/>
                <w:sz w:val="22"/>
                <w:szCs w:val="22"/>
              </w:rPr>
            </w:pPr>
            <w:r w:rsidRPr="00CD5A93">
              <w:rPr>
                <w:rFonts w:ascii="Tahoma" w:hAnsi="Tahoma" w:cs="Tahoma"/>
                <w:i/>
                <w:iCs/>
                <w:color w:val="00B0F0"/>
                <w:sz w:val="22"/>
                <w:szCs w:val="22"/>
              </w:rPr>
              <w:t>(Doplní uchazeč)</w:t>
            </w:r>
          </w:p>
        </w:tc>
      </w:tr>
      <w:tr w:rsidR="004E130E" w:rsidRPr="004E130E" w14:paraId="38503EF1" w14:textId="01892E27" w:rsidTr="004E130E">
        <w:tc>
          <w:tcPr>
            <w:tcW w:w="2099" w:type="dxa"/>
          </w:tcPr>
          <w:p w14:paraId="389F3831" w14:textId="040AA413" w:rsidR="004E130E" w:rsidRPr="008F2FE6" w:rsidRDefault="004E130E" w:rsidP="004E130E">
            <w:pPr>
              <w:spacing w:before="11" w:after="1"/>
              <w:jc w:val="center"/>
              <w:rPr>
                <w:rFonts w:ascii="Tahoma" w:hAnsi="Tahoma" w:cs="Tahoma"/>
                <w:i/>
                <w:iCs/>
                <w:color w:val="000000"/>
                <w:sz w:val="22"/>
                <w:szCs w:val="22"/>
              </w:rPr>
            </w:pPr>
            <w:r w:rsidRPr="008F2FE6">
              <w:rPr>
                <w:rFonts w:ascii="Tahoma" w:hAnsi="Tahoma" w:cs="Tahoma"/>
                <w:i/>
                <w:iCs/>
                <w:color w:val="000000"/>
                <w:sz w:val="22"/>
                <w:szCs w:val="22"/>
              </w:rPr>
              <w:t>Doba zálohování</w:t>
            </w:r>
          </w:p>
        </w:tc>
        <w:tc>
          <w:tcPr>
            <w:tcW w:w="3830" w:type="dxa"/>
          </w:tcPr>
          <w:p w14:paraId="4F3B7DA7" w14:textId="7819C6A9" w:rsidR="004E130E" w:rsidRPr="008F2FE6" w:rsidRDefault="004E130E" w:rsidP="004E130E">
            <w:pPr>
              <w:spacing w:before="11" w:after="1"/>
              <w:jc w:val="center"/>
              <w:rPr>
                <w:rFonts w:ascii="Tahoma" w:hAnsi="Tahoma" w:cs="Tahoma"/>
                <w:i/>
                <w:iCs/>
                <w:color w:val="000000"/>
                <w:sz w:val="22"/>
                <w:szCs w:val="22"/>
              </w:rPr>
            </w:pPr>
            <w:r w:rsidRPr="008F2FE6">
              <w:rPr>
                <w:rFonts w:ascii="Tahoma" w:hAnsi="Tahoma" w:cs="Tahoma"/>
                <w:i/>
                <w:iCs/>
                <w:color w:val="000000"/>
                <w:sz w:val="22"/>
                <w:szCs w:val="22"/>
              </w:rPr>
              <w:t xml:space="preserve">Min. </w:t>
            </w:r>
            <w:r w:rsidR="008F2FE6" w:rsidRPr="008F2FE6">
              <w:rPr>
                <w:rFonts w:ascii="Tahoma" w:hAnsi="Tahoma" w:cs="Tahoma"/>
                <w:i/>
                <w:iCs/>
                <w:color w:val="000000"/>
                <w:sz w:val="22"/>
                <w:szCs w:val="22"/>
              </w:rPr>
              <w:t>45 minut</w:t>
            </w:r>
            <w:r w:rsidRPr="008F2FE6">
              <w:rPr>
                <w:rFonts w:ascii="Tahoma" w:hAnsi="Tahoma" w:cs="Tahoma"/>
                <w:i/>
                <w:iCs/>
                <w:color w:val="000000"/>
                <w:sz w:val="22"/>
                <w:szCs w:val="22"/>
              </w:rPr>
              <w:t xml:space="preserve"> </w:t>
            </w:r>
          </w:p>
        </w:tc>
        <w:tc>
          <w:tcPr>
            <w:tcW w:w="3131" w:type="dxa"/>
          </w:tcPr>
          <w:p w14:paraId="06BC319D" w14:textId="4F6A715E" w:rsidR="004E130E" w:rsidRPr="008F2FE6" w:rsidRDefault="004E130E" w:rsidP="004E130E">
            <w:pPr>
              <w:spacing w:before="11" w:after="1"/>
              <w:jc w:val="center"/>
              <w:rPr>
                <w:rFonts w:ascii="Tahoma" w:hAnsi="Tahoma" w:cs="Tahoma"/>
                <w:i/>
                <w:iCs/>
                <w:color w:val="000000"/>
                <w:sz w:val="22"/>
                <w:szCs w:val="22"/>
              </w:rPr>
            </w:pPr>
            <w:r w:rsidRPr="008F2FE6">
              <w:rPr>
                <w:rFonts w:ascii="Tahoma" w:hAnsi="Tahoma" w:cs="Tahoma"/>
                <w:i/>
                <w:iCs/>
                <w:color w:val="00B0F0"/>
                <w:sz w:val="22"/>
                <w:szCs w:val="22"/>
              </w:rPr>
              <w:t>(Doplní uchazeč)</w:t>
            </w:r>
          </w:p>
        </w:tc>
      </w:tr>
      <w:tr w:rsidR="004E130E" w:rsidRPr="004E130E" w14:paraId="064A0E8E" w14:textId="7CC80449" w:rsidTr="004E130E">
        <w:tc>
          <w:tcPr>
            <w:tcW w:w="2099" w:type="dxa"/>
          </w:tcPr>
          <w:p w14:paraId="798B8421" w14:textId="0B6B5604"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Vstupní napětí</w:t>
            </w:r>
          </w:p>
        </w:tc>
        <w:tc>
          <w:tcPr>
            <w:tcW w:w="3830" w:type="dxa"/>
          </w:tcPr>
          <w:p w14:paraId="7858EB5C" w14:textId="0DF25FCF"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400V / 230V, 50 Hz</w:t>
            </w:r>
          </w:p>
        </w:tc>
        <w:tc>
          <w:tcPr>
            <w:tcW w:w="3131" w:type="dxa"/>
          </w:tcPr>
          <w:p w14:paraId="20596F54" w14:textId="418C047B" w:rsidR="004E130E" w:rsidRPr="004E130E" w:rsidRDefault="004E130E" w:rsidP="004E130E">
            <w:pPr>
              <w:spacing w:before="11" w:after="1"/>
              <w:jc w:val="center"/>
              <w:rPr>
                <w:rFonts w:ascii="Tahoma" w:hAnsi="Tahoma" w:cs="Tahoma"/>
                <w:i/>
                <w:iCs/>
                <w:color w:val="000000"/>
                <w:sz w:val="22"/>
                <w:szCs w:val="22"/>
              </w:rPr>
            </w:pPr>
            <w:r w:rsidRPr="00CD5A93">
              <w:rPr>
                <w:rFonts w:ascii="Tahoma" w:hAnsi="Tahoma" w:cs="Tahoma"/>
                <w:i/>
                <w:iCs/>
                <w:color w:val="00B0F0"/>
                <w:sz w:val="22"/>
                <w:szCs w:val="22"/>
              </w:rPr>
              <w:t>(Doplní uchazeč)</w:t>
            </w:r>
          </w:p>
        </w:tc>
      </w:tr>
      <w:tr w:rsidR="004E130E" w:rsidRPr="004E130E" w14:paraId="53C66A0D" w14:textId="22109CB2" w:rsidTr="004E130E">
        <w:tc>
          <w:tcPr>
            <w:tcW w:w="2099" w:type="dxa"/>
          </w:tcPr>
          <w:p w14:paraId="621D00E0" w14:textId="6C297890"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 xml:space="preserve">Přivedení </w:t>
            </w:r>
            <w:proofErr w:type="spellStart"/>
            <w:r w:rsidRPr="004E130E">
              <w:rPr>
                <w:rFonts w:ascii="Tahoma" w:hAnsi="Tahoma" w:cs="Tahoma"/>
                <w:i/>
                <w:iCs/>
                <w:color w:val="000000"/>
                <w:sz w:val="22"/>
                <w:szCs w:val="22"/>
              </w:rPr>
              <w:t>Uvst</w:t>
            </w:r>
            <w:proofErr w:type="spellEnd"/>
          </w:p>
        </w:tc>
        <w:tc>
          <w:tcPr>
            <w:tcW w:w="3830" w:type="dxa"/>
          </w:tcPr>
          <w:p w14:paraId="0DB7806C" w14:textId="307B4070"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svorkovnice na zadním panelu</w:t>
            </w:r>
          </w:p>
        </w:tc>
        <w:tc>
          <w:tcPr>
            <w:tcW w:w="3131" w:type="dxa"/>
          </w:tcPr>
          <w:p w14:paraId="72580E76" w14:textId="3394BAA7" w:rsidR="004E130E" w:rsidRPr="004E130E" w:rsidRDefault="004E130E" w:rsidP="004E130E">
            <w:pPr>
              <w:spacing w:before="11" w:after="1"/>
              <w:jc w:val="center"/>
              <w:rPr>
                <w:rFonts w:ascii="Tahoma" w:hAnsi="Tahoma" w:cs="Tahoma"/>
                <w:i/>
                <w:iCs/>
                <w:color w:val="000000"/>
                <w:sz w:val="22"/>
                <w:szCs w:val="22"/>
              </w:rPr>
            </w:pPr>
            <w:r w:rsidRPr="00CD5A93">
              <w:rPr>
                <w:rFonts w:ascii="Tahoma" w:hAnsi="Tahoma" w:cs="Tahoma"/>
                <w:i/>
                <w:iCs/>
                <w:color w:val="00B0F0"/>
                <w:sz w:val="22"/>
                <w:szCs w:val="22"/>
              </w:rPr>
              <w:t>(Doplní uchazeč)</w:t>
            </w:r>
          </w:p>
        </w:tc>
      </w:tr>
      <w:tr w:rsidR="004E130E" w:rsidRPr="004E130E" w14:paraId="1D640D1A" w14:textId="372FAEBE" w:rsidTr="004E130E">
        <w:tc>
          <w:tcPr>
            <w:tcW w:w="2099" w:type="dxa"/>
          </w:tcPr>
          <w:p w14:paraId="7DDF651D" w14:textId="393C9F36"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Výstupní napětí</w:t>
            </w:r>
          </w:p>
        </w:tc>
        <w:tc>
          <w:tcPr>
            <w:tcW w:w="3830" w:type="dxa"/>
          </w:tcPr>
          <w:p w14:paraId="7E36F50E" w14:textId="5D1A851A"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400V / 230 V, 50 Hz (stabilizované, vyfiltrované)</w:t>
            </w:r>
          </w:p>
        </w:tc>
        <w:tc>
          <w:tcPr>
            <w:tcW w:w="3131" w:type="dxa"/>
          </w:tcPr>
          <w:p w14:paraId="3B4F7BD3" w14:textId="6BC95595" w:rsidR="004E130E" w:rsidRPr="004E130E" w:rsidRDefault="004E130E" w:rsidP="004E130E">
            <w:pPr>
              <w:spacing w:before="11" w:after="1"/>
              <w:jc w:val="center"/>
              <w:rPr>
                <w:rFonts w:ascii="Tahoma" w:hAnsi="Tahoma" w:cs="Tahoma"/>
                <w:i/>
                <w:iCs/>
                <w:color w:val="000000"/>
                <w:sz w:val="22"/>
                <w:szCs w:val="22"/>
              </w:rPr>
            </w:pPr>
            <w:r w:rsidRPr="00CD5A93">
              <w:rPr>
                <w:rFonts w:ascii="Tahoma" w:hAnsi="Tahoma" w:cs="Tahoma"/>
                <w:i/>
                <w:iCs/>
                <w:color w:val="00B0F0"/>
                <w:sz w:val="22"/>
                <w:szCs w:val="22"/>
              </w:rPr>
              <w:t>(Doplní uchazeč)</w:t>
            </w:r>
          </w:p>
        </w:tc>
      </w:tr>
      <w:tr w:rsidR="004E130E" w:rsidRPr="004E130E" w14:paraId="6A78D53F" w14:textId="734E2E75" w:rsidTr="004E130E">
        <w:tc>
          <w:tcPr>
            <w:tcW w:w="2099" w:type="dxa"/>
          </w:tcPr>
          <w:p w14:paraId="22577165" w14:textId="6B34CB22"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 xml:space="preserve">Vyvedení </w:t>
            </w:r>
            <w:proofErr w:type="spellStart"/>
            <w:r w:rsidRPr="004E130E">
              <w:rPr>
                <w:rFonts w:ascii="Tahoma" w:hAnsi="Tahoma" w:cs="Tahoma"/>
                <w:i/>
                <w:iCs/>
                <w:color w:val="000000"/>
                <w:sz w:val="22"/>
                <w:szCs w:val="22"/>
              </w:rPr>
              <w:t>Uvýst</w:t>
            </w:r>
            <w:proofErr w:type="spellEnd"/>
          </w:p>
        </w:tc>
        <w:tc>
          <w:tcPr>
            <w:tcW w:w="3830" w:type="dxa"/>
          </w:tcPr>
          <w:p w14:paraId="0FA5E618" w14:textId="27D6B69A"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svorkovnice na zadním panelu</w:t>
            </w:r>
          </w:p>
        </w:tc>
        <w:tc>
          <w:tcPr>
            <w:tcW w:w="3131" w:type="dxa"/>
          </w:tcPr>
          <w:p w14:paraId="1959326C" w14:textId="25E528D2" w:rsidR="004E130E" w:rsidRPr="004E130E" w:rsidRDefault="004E130E" w:rsidP="004E130E">
            <w:pPr>
              <w:spacing w:before="11" w:after="1"/>
              <w:jc w:val="center"/>
              <w:rPr>
                <w:rFonts w:ascii="Tahoma" w:hAnsi="Tahoma" w:cs="Tahoma"/>
                <w:i/>
                <w:iCs/>
                <w:color w:val="000000"/>
                <w:sz w:val="22"/>
                <w:szCs w:val="22"/>
              </w:rPr>
            </w:pPr>
            <w:r w:rsidRPr="00CD5A93">
              <w:rPr>
                <w:rFonts w:ascii="Tahoma" w:hAnsi="Tahoma" w:cs="Tahoma"/>
                <w:i/>
                <w:iCs/>
                <w:color w:val="00B0F0"/>
                <w:sz w:val="22"/>
                <w:szCs w:val="22"/>
              </w:rPr>
              <w:t>(Doplní uchazeč)</w:t>
            </w:r>
          </w:p>
        </w:tc>
      </w:tr>
      <w:tr w:rsidR="004E130E" w:rsidRPr="004E130E" w14:paraId="1992BE8F" w14:textId="0DF00CB7" w:rsidTr="004E130E">
        <w:tc>
          <w:tcPr>
            <w:tcW w:w="2099" w:type="dxa"/>
          </w:tcPr>
          <w:p w14:paraId="7708FD54" w14:textId="135081D5" w:rsidR="004E130E" w:rsidRPr="004E130E" w:rsidRDefault="004E130E" w:rsidP="004E130E">
            <w:pPr>
              <w:spacing w:before="11" w:after="1"/>
              <w:jc w:val="center"/>
              <w:rPr>
                <w:rFonts w:ascii="Tahoma" w:hAnsi="Tahoma" w:cs="Tahoma"/>
                <w:i/>
                <w:iCs/>
                <w:color w:val="000000"/>
                <w:sz w:val="22"/>
                <w:szCs w:val="22"/>
              </w:rPr>
            </w:pPr>
          </w:p>
        </w:tc>
        <w:tc>
          <w:tcPr>
            <w:tcW w:w="3830" w:type="dxa"/>
          </w:tcPr>
          <w:p w14:paraId="2EEB7275" w14:textId="77777777" w:rsidR="004E130E" w:rsidRPr="004E130E" w:rsidRDefault="004E130E" w:rsidP="004E130E">
            <w:pPr>
              <w:spacing w:before="11" w:after="1"/>
              <w:jc w:val="center"/>
              <w:rPr>
                <w:rFonts w:ascii="Tahoma" w:hAnsi="Tahoma" w:cs="Tahoma"/>
                <w:i/>
                <w:iCs/>
                <w:color w:val="000000"/>
                <w:sz w:val="22"/>
                <w:szCs w:val="22"/>
              </w:rPr>
            </w:pPr>
          </w:p>
        </w:tc>
        <w:tc>
          <w:tcPr>
            <w:tcW w:w="3131" w:type="dxa"/>
          </w:tcPr>
          <w:p w14:paraId="4D2473CA" w14:textId="77777777" w:rsidR="004E130E" w:rsidRPr="004E130E" w:rsidRDefault="004E130E" w:rsidP="004E130E">
            <w:pPr>
              <w:spacing w:before="11" w:after="1"/>
              <w:jc w:val="center"/>
              <w:rPr>
                <w:rFonts w:ascii="Tahoma" w:hAnsi="Tahoma" w:cs="Tahoma"/>
                <w:i/>
                <w:iCs/>
                <w:color w:val="000000"/>
                <w:sz w:val="22"/>
                <w:szCs w:val="22"/>
              </w:rPr>
            </w:pPr>
          </w:p>
        </w:tc>
      </w:tr>
      <w:tr w:rsidR="004E130E" w:rsidRPr="004E130E" w14:paraId="0AA3ABB1" w14:textId="0A7AE5C7" w:rsidTr="004663B0">
        <w:tc>
          <w:tcPr>
            <w:tcW w:w="9060" w:type="dxa"/>
            <w:gridSpan w:val="3"/>
            <w:shd w:val="clear" w:color="auto" w:fill="A6A6A6" w:themeFill="background1" w:themeFillShade="A6"/>
          </w:tcPr>
          <w:p w14:paraId="27CDAB28" w14:textId="29DF9C50" w:rsidR="004E130E" w:rsidRPr="004E130E" w:rsidRDefault="004E130E" w:rsidP="004E130E">
            <w:pPr>
              <w:spacing w:before="11" w:after="1"/>
              <w:jc w:val="center"/>
              <w:rPr>
                <w:rFonts w:ascii="Tahoma" w:hAnsi="Tahoma" w:cs="Tahoma"/>
                <w:b/>
                <w:bCs/>
                <w:i/>
                <w:iCs/>
                <w:color w:val="000000"/>
                <w:sz w:val="22"/>
                <w:szCs w:val="22"/>
              </w:rPr>
            </w:pPr>
            <w:r w:rsidRPr="004E130E">
              <w:rPr>
                <w:rFonts w:ascii="Tahoma" w:hAnsi="Tahoma" w:cs="Tahoma"/>
                <w:b/>
                <w:bCs/>
                <w:i/>
                <w:iCs/>
                <w:color w:val="000000"/>
                <w:sz w:val="22"/>
                <w:szCs w:val="22"/>
              </w:rPr>
              <w:t>Bateriová sada</w:t>
            </w:r>
          </w:p>
        </w:tc>
      </w:tr>
      <w:tr w:rsidR="004E130E" w:rsidRPr="004E130E" w14:paraId="4128A9CD" w14:textId="182BE949" w:rsidTr="004E130E">
        <w:tc>
          <w:tcPr>
            <w:tcW w:w="2099" w:type="dxa"/>
          </w:tcPr>
          <w:p w14:paraId="0F9A5CF9" w14:textId="35A5720B"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Počet baterií</w:t>
            </w:r>
          </w:p>
        </w:tc>
        <w:tc>
          <w:tcPr>
            <w:tcW w:w="3830" w:type="dxa"/>
          </w:tcPr>
          <w:p w14:paraId="2FED642C" w14:textId="4A43743F"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2ks</w:t>
            </w:r>
          </w:p>
        </w:tc>
        <w:tc>
          <w:tcPr>
            <w:tcW w:w="3131" w:type="dxa"/>
          </w:tcPr>
          <w:p w14:paraId="67A1617F" w14:textId="06AEF617" w:rsidR="004E130E" w:rsidRPr="004E130E" w:rsidRDefault="004E130E" w:rsidP="004E130E">
            <w:pPr>
              <w:spacing w:before="11" w:after="1"/>
              <w:jc w:val="center"/>
              <w:rPr>
                <w:rFonts w:ascii="Tahoma" w:hAnsi="Tahoma" w:cs="Tahoma"/>
                <w:i/>
                <w:iCs/>
                <w:color w:val="000000"/>
                <w:sz w:val="22"/>
                <w:szCs w:val="22"/>
              </w:rPr>
            </w:pPr>
            <w:r w:rsidRPr="0097431D">
              <w:rPr>
                <w:rFonts w:ascii="Tahoma" w:hAnsi="Tahoma" w:cs="Tahoma"/>
                <w:i/>
                <w:iCs/>
                <w:color w:val="00B0F0"/>
                <w:sz w:val="22"/>
                <w:szCs w:val="22"/>
              </w:rPr>
              <w:t>(Doplní uchazeč)</w:t>
            </w:r>
          </w:p>
        </w:tc>
      </w:tr>
      <w:tr w:rsidR="004E130E" w:rsidRPr="004E130E" w14:paraId="64664E55" w14:textId="35262605" w:rsidTr="004E130E">
        <w:tc>
          <w:tcPr>
            <w:tcW w:w="2099" w:type="dxa"/>
          </w:tcPr>
          <w:p w14:paraId="15F1C4E4" w14:textId="6E639C5D"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Životnost baterie 6FG45</w:t>
            </w:r>
          </w:p>
        </w:tc>
        <w:tc>
          <w:tcPr>
            <w:tcW w:w="3830" w:type="dxa"/>
          </w:tcPr>
          <w:p w14:paraId="771B10F4" w14:textId="7B3C6F01" w:rsidR="004E130E" w:rsidRPr="004E130E" w:rsidRDefault="004E130E" w:rsidP="004E130E">
            <w:pPr>
              <w:spacing w:before="11" w:after="1"/>
              <w:jc w:val="center"/>
              <w:rPr>
                <w:rFonts w:ascii="Tahoma" w:hAnsi="Tahoma" w:cs="Tahoma"/>
                <w:i/>
                <w:iCs/>
                <w:color w:val="000000"/>
                <w:sz w:val="22"/>
                <w:szCs w:val="22"/>
              </w:rPr>
            </w:pPr>
            <w:r w:rsidRPr="004E130E">
              <w:rPr>
                <w:rFonts w:ascii="Tahoma" w:hAnsi="Tahoma" w:cs="Tahoma"/>
                <w:i/>
                <w:iCs/>
                <w:color w:val="000000"/>
                <w:sz w:val="22"/>
                <w:szCs w:val="22"/>
              </w:rPr>
              <w:t>Min. 10 let</w:t>
            </w:r>
          </w:p>
        </w:tc>
        <w:tc>
          <w:tcPr>
            <w:tcW w:w="3131" w:type="dxa"/>
          </w:tcPr>
          <w:p w14:paraId="138D6257" w14:textId="012381AA" w:rsidR="004E130E" w:rsidRPr="004E130E" w:rsidRDefault="004E130E" w:rsidP="004E130E">
            <w:pPr>
              <w:spacing w:before="11" w:after="1"/>
              <w:jc w:val="center"/>
              <w:rPr>
                <w:rFonts w:ascii="Tahoma" w:hAnsi="Tahoma" w:cs="Tahoma"/>
                <w:i/>
                <w:iCs/>
                <w:color w:val="000000"/>
                <w:sz w:val="22"/>
                <w:szCs w:val="22"/>
              </w:rPr>
            </w:pPr>
            <w:r w:rsidRPr="0097431D">
              <w:rPr>
                <w:rFonts w:ascii="Tahoma" w:hAnsi="Tahoma" w:cs="Tahoma"/>
                <w:i/>
                <w:iCs/>
                <w:color w:val="00B0F0"/>
                <w:sz w:val="22"/>
                <w:szCs w:val="22"/>
              </w:rPr>
              <w:t>(Doplní uchazeč)</w:t>
            </w:r>
          </w:p>
        </w:tc>
      </w:tr>
    </w:tbl>
    <w:p w14:paraId="3A84DAAB" w14:textId="77777777" w:rsidR="00E24CF1" w:rsidRPr="004E130E" w:rsidRDefault="00E24CF1" w:rsidP="004E130E">
      <w:pPr>
        <w:spacing w:before="11" w:after="1"/>
        <w:jc w:val="center"/>
        <w:rPr>
          <w:rFonts w:ascii="Tahoma" w:hAnsi="Tahoma" w:cs="Tahoma"/>
          <w:i/>
          <w:iCs/>
          <w:color w:val="000000"/>
          <w:sz w:val="22"/>
          <w:szCs w:val="22"/>
        </w:rPr>
      </w:pPr>
    </w:p>
    <w:p w14:paraId="35B3D423" w14:textId="74C56912" w:rsidR="00E24CF1" w:rsidRDefault="00E24CF1" w:rsidP="00C85199">
      <w:pPr>
        <w:autoSpaceDE w:val="0"/>
        <w:autoSpaceDN w:val="0"/>
        <w:adjustRightInd w:val="0"/>
        <w:rPr>
          <w:sz w:val="20"/>
        </w:rPr>
      </w:pPr>
    </w:p>
    <w:sectPr w:rsidR="00E24CF1" w:rsidSect="00003F4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A430" w14:textId="77777777" w:rsidR="002E0A5C" w:rsidRDefault="002E0A5C">
      <w:r>
        <w:separator/>
      </w:r>
    </w:p>
  </w:endnote>
  <w:endnote w:type="continuationSeparator" w:id="0">
    <w:p w14:paraId="4998DD52" w14:textId="77777777" w:rsidR="002E0A5C" w:rsidRDefault="002E0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911D" w14:textId="201575C2"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666A7">
      <w:rPr>
        <w:rStyle w:val="slostrnky"/>
        <w:noProof/>
      </w:rPr>
      <w:t>7</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2FE7" w14:textId="171AB642" w:rsidR="00103E8A" w:rsidRDefault="00055700">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69504" behindDoc="0" locked="0" layoutInCell="0" allowOverlap="1" wp14:anchorId="76CED30C" wp14:editId="6D6D20C0">
              <wp:simplePos x="0" y="0"/>
              <wp:positionH relativeFrom="page">
                <wp:posOffset>0</wp:posOffset>
              </wp:positionH>
              <wp:positionV relativeFrom="page">
                <wp:posOffset>10227945</wp:posOffset>
              </wp:positionV>
              <wp:extent cx="7560310" cy="273050"/>
              <wp:effectExtent l="0" t="0" r="0" b="12700"/>
              <wp:wrapNone/>
              <wp:docPr id="1" name="MSIPCM49a849c29795f8b80118b3d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BB8411" w14:textId="4F359187"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6CED30C" id="_x0000_t202" coordsize="21600,21600" o:spt="202" path="m,l,21600r21600,l21600,xe">
              <v:stroke joinstyle="miter"/>
              <v:path gradientshapeok="t" o:connecttype="rect"/>
            </v:shapetype>
            <v:shape id="MSIPCM49a849c29795f8b80118b3d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09BB8411" w14:textId="4F359187"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v:textbox>
              <w10:wrap anchorx="page" anchory="page"/>
            </v:shape>
          </w:pict>
        </mc:Fallback>
      </mc:AlternateContent>
    </w:r>
    <w:r w:rsidR="00E24CF1">
      <w:rPr>
        <w:noProof/>
        <w:sz w:val="20"/>
      </w:rPr>
      <mc:AlternateContent>
        <mc:Choice Requires="wps">
          <w:drawing>
            <wp:anchor distT="0" distB="0" distL="114300" distR="114300" simplePos="0" relativeHeight="251667456" behindDoc="0" locked="0" layoutInCell="0" allowOverlap="1" wp14:anchorId="097498C8" wp14:editId="40CB2CB9">
              <wp:simplePos x="0" y="9403953"/>
              <wp:positionH relativeFrom="page">
                <wp:align>left</wp:align>
              </wp:positionH>
              <wp:positionV relativeFrom="page">
                <wp:align>bottom</wp:align>
              </wp:positionV>
              <wp:extent cx="7772400" cy="463550"/>
              <wp:effectExtent l="0" t="0" r="0" b="12700"/>
              <wp:wrapNone/>
              <wp:docPr id="5" name="MSIPCMaa1843c7928b77858fd2e4cc" descr="{&quot;HashCode&quot;:-1069178508,&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4E6881" w14:textId="380167CB"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 w14:anchorId="097498C8" id="MSIPCMaa1843c7928b77858fd2e4cc" o:spid="_x0000_s1027" type="#_x0000_t202" alt="{&quot;HashCode&quot;:-1069178508,&quot;Height&quot;:9999999.0,&quot;Width&quot;:9999999.0,&quot;Placement&quot;:&quot;Footer&quot;,&quot;Index&quot;:&quot;Primary&quot;,&quot;Section&quot;:2,&quot;Top&quot;:0.0,&quot;Left&quot;:0.0}" style="position:absolute;margin-left:0;margin-top:0;width:612pt;height:36.5pt;z-index:251667456;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D4E6881" w14:textId="380167CB"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83F0" w14:textId="04551C92" w:rsidR="00726A43" w:rsidRDefault="00055700">
    <w:pPr>
      <w:pStyle w:val="Zpat"/>
    </w:pPr>
    <w:r>
      <w:rPr>
        <w:noProof/>
      </w:rPr>
      <mc:AlternateContent>
        <mc:Choice Requires="wps">
          <w:drawing>
            <wp:anchor distT="0" distB="0" distL="114300" distR="114300" simplePos="0" relativeHeight="251670528" behindDoc="0" locked="0" layoutInCell="0" allowOverlap="1" wp14:anchorId="5035CA54" wp14:editId="4CDEFC9E">
              <wp:simplePos x="0" y="0"/>
              <wp:positionH relativeFrom="page">
                <wp:posOffset>0</wp:posOffset>
              </wp:positionH>
              <wp:positionV relativeFrom="page">
                <wp:posOffset>10227945</wp:posOffset>
              </wp:positionV>
              <wp:extent cx="7560310" cy="273050"/>
              <wp:effectExtent l="0" t="0" r="0" b="12700"/>
              <wp:wrapNone/>
              <wp:docPr id="2" name="MSIPCMf7e7400ead66a83021153d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AE5832" w14:textId="39857E72"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035CA54" id="_x0000_t202" coordsize="21600,21600" o:spt="202" path="m,l,21600r21600,l21600,xe">
              <v:stroke joinstyle="miter"/>
              <v:path gradientshapeok="t" o:connecttype="rect"/>
            </v:shapetype>
            <v:shape id="MSIPCMf7e7400ead66a83021153dac" o:spid="_x0000_s1028" type="#_x0000_t202" alt="{&quot;HashCode&quot;:-1069178508,&quot;Height&quot;:841.0,&quot;Width&quot;:595.0,&quot;Placement&quot;:&quot;Footer&quot;,&quot;Index&quot;:&quot;FirstPage&quot;,&quot;Section&quot;:1,&quot;Top&quot;:0.0,&quot;Left&quot;:0.0}" style="position:absolute;margin-left:0;margin-top:805.3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JS7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" o:allowincell="f" filled="f" stroked="f" strokeweight=".5pt">
              <v:textbox inset="20pt,0,,0">
                <w:txbxContent>
                  <w:p w14:paraId="23AE5832" w14:textId="39857E72" w:rsidR="00055700" w:rsidRPr="00055700" w:rsidRDefault="00055700" w:rsidP="00055700">
                    <w:pPr>
                      <w:rPr>
                        <w:rFonts w:ascii="Calibri" w:hAnsi="Calibri" w:cs="Calibri"/>
                        <w:color w:val="000000"/>
                        <w:sz w:val="18"/>
                      </w:rPr>
                    </w:pPr>
                    <w:r w:rsidRPr="00055700">
                      <w:rPr>
                        <w:rFonts w:ascii="Calibri" w:hAnsi="Calibri" w:cs="Calibri"/>
                        <w:color w:val="000000"/>
                        <w:sz w:val="18"/>
                      </w:rPr>
                      <w:t>Klasifikace informací: Neveřejné</w:t>
                    </w:r>
                  </w:p>
                </w:txbxContent>
              </v:textbox>
              <w10:wrap anchorx="page" anchory="page"/>
            </v:shape>
          </w:pict>
        </mc:Fallback>
      </mc:AlternateContent>
    </w:r>
    <w:r w:rsidR="00E24CF1">
      <w:rPr>
        <w:noProof/>
      </w:rPr>
      <mc:AlternateContent>
        <mc:Choice Requires="wps">
          <w:drawing>
            <wp:anchor distT="0" distB="0" distL="114300" distR="114300" simplePos="0" relativeHeight="251668480" behindDoc="0" locked="0" layoutInCell="0" allowOverlap="1" wp14:anchorId="68F35726" wp14:editId="35F0B6FC">
              <wp:simplePos x="0" y="0"/>
              <wp:positionH relativeFrom="page">
                <wp:align>left</wp:align>
              </wp:positionH>
              <wp:positionV relativeFrom="page">
                <wp:align>bottom</wp:align>
              </wp:positionV>
              <wp:extent cx="7772400" cy="463550"/>
              <wp:effectExtent l="0" t="0" r="0" b="12700"/>
              <wp:wrapNone/>
              <wp:docPr id="6" name="MSIPCM35ba442a8c3097e7f5e43102" descr="{&quot;HashCode&quot;:-1069178508,&quot;Height&quot;:9999999.0,&quot;Width&quot;:9999999.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BB2510" w14:textId="029FC21D"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 w14:anchorId="68F35726" id="MSIPCM35ba442a8c3097e7f5e43102" o:spid="_x0000_s1029" type="#_x0000_t202" alt="{&quot;HashCode&quot;:-1069178508,&quot;Height&quot;:9999999.0,&quot;Width&quot;:9999999.0,&quot;Placement&quot;:&quot;Footer&quot;,&quot;Index&quot;:&quot;FirstPage&quot;,&quot;Section&quot;:2,&quot;Top&quot;:0.0,&quot;Left&quot;:0.0}" style="position:absolute;margin-left:0;margin-top:0;width:612pt;height:36.5pt;z-index:251668480;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10BB2510" w14:textId="029FC21D" w:rsidR="00E24CF1" w:rsidRPr="000564C4" w:rsidRDefault="000564C4" w:rsidP="000564C4">
                    <w:pPr>
                      <w:rPr>
                        <w:rFonts w:ascii="Calibri" w:hAnsi="Calibri" w:cs="Calibri"/>
                        <w:color w:val="000000"/>
                        <w:sz w:val="18"/>
                      </w:rPr>
                    </w:pPr>
                    <w:r w:rsidRPr="000564C4">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9B60" w14:textId="77777777" w:rsidR="002E0A5C" w:rsidRDefault="002E0A5C">
      <w:r>
        <w:separator/>
      </w:r>
    </w:p>
  </w:footnote>
  <w:footnote w:type="continuationSeparator" w:id="0">
    <w:p w14:paraId="6655C35C" w14:textId="77777777" w:rsidR="002E0A5C" w:rsidRDefault="002E0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F464" w14:textId="77777777" w:rsidR="00055700" w:rsidRDefault="000557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12A7" w14:textId="77777777" w:rsidR="00055700" w:rsidRDefault="000557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EF848" w14:textId="77777777" w:rsidR="00055700" w:rsidRDefault="000557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5"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6"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24"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0"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2"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345995">
    <w:abstractNumId w:val="32"/>
  </w:num>
  <w:num w:numId="2" w16cid:durableId="2100101235">
    <w:abstractNumId w:val="17"/>
  </w:num>
  <w:num w:numId="3" w16cid:durableId="198052373">
    <w:abstractNumId w:val="7"/>
  </w:num>
  <w:num w:numId="4" w16cid:durableId="21901265">
    <w:abstractNumId w:val="29"/>
  </w:num>
  <w:num w:numId="5" w16cid:durableId="1145977205">
    <w:abstractNumId w:val="1"/>
  </w:num>
  <w:num w:numId="6" w16cid:durableId="1259945059">
    <w:abstractNumId w:val="9"/>
  </w:num>
  <w:num w:numId="7" w16cid:durableId="1162620101">
    <w:abstractNumId w:val="22"/>
  </w:num>
  <w:num w:numId="8" w16cid:durableId="978610116">
    <w:abstractNumId w:val="6"/>
  </w:num>
  <w:num w:numId="9" w16cid:durableId="1726484432">
    <w:abstractNumId w:val="24"/>
  </w:num>
  <w:num w:numId="10" w16cid:durableId="1028599431">
    <w:abstractNumId w:val="2"/>
  </w:num>
  <w:num w:numId="11" w16cid:durableId="1460607223">
    <w:abstractNumId w:val="14"/>
  </w:num>
  <w:num w:numId="12" w16cid:durableId="706294639">
    <w:abstractNumId w:val="19"/>
  </w:num>
  <w:num w:numId="13" w16cid:durableId="762074910">
    <w:abstractNumId w:val="4"/>
  </w:num>
  <w:num w:numId="14" w16cid:durableId="1646886117">
    <w:abstractNumId w:val="26"/>
  </w:num>
  <w:num w:numId="15" w16cid:durableId="1843815145">
    <w:abstractNumId w:val="33"/>
  </w:num>
  <w:num w:numId="16" w16cid:durableId="903759774">
    <w:abstractNumId w:val="11"/>
  </w:num>
  <w:num w:numId="17" w16cid:durableId="660037757">
    <w:abstractNumId w:val="28"/>
  </w:num>
  <w:num w:numId="18" w16cid:durableId="2019042858">
    <w:abstractNumId w:val="31"/>
  </w:num>
  <w:num w:numId="19" w16cid:durableId="982320146">
    <w:abstractNumId w:val="27"/>
  </w:num>
  <w:num w:numId="20" w16cid:durableId="1707289885">
    <w:abstractNumId w:val="3"/>
  </w:num>
  <w:num w:numId="21" w16cid:durableId="1625429715">
    <w:abstractNumId w:val="30"/>
  </w:num>
  <w:num w:numId="22" w16cid:durableId="1774401601">
    <w:abstractNumId w:val="8"/>
  </w:num>
  <w:num w:numId="23" w16cid:durableId="382602903">
    <w:abstractNumId w:val="21"/>
  </w:num>
  <w:num w:numId="24" w16cid:durableId="582422949">
    <w:abstractNumId w:val="10"/>
  </w:num>
  <w:num w:numId="25" w16cid:durableId="896284787">
    <w:abstractNumId w:val="12"/>
  </w:num>
  <w:num w:numId="26" w16cid:durableId="8992969">
    <w:abstractNumId w:val="25"/>
  </w:num>
  <w:num w:numId="27" w16cid:durableId="238904675">
    <w:abstractNumId w:val="18"/>
  </w:num>
  <w:num w:numId="28" w16cid:durableId="21273148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2628523">
    <w:abstractNumId w:val="13"/>
  </w:num>
  <w:num w:numId="30" w16cid:durableId="1964847986">
    <w:abstractNumId w:val="5"/>
  </w:num>
  <w:num w:numId="31" w16cid:durableId="793211514">
    <w:abstractNumId w:val="19"/>
    <w:lvlOverride w:ilvl="0">
      <w:startOverride w:val="1"/>
    </w:lvlOverride>
  </w:num>
  <w:num w:numId="32" w16cid:durableId="775103045">
    <w:abstractNumId w:val="0"/>
  </w:num>
  <w:num w:numId="33" w16cid:durableId="1787919349">
    <w:abstractNumId w:val="15"/>
  </w:num>
  <w:num w:numId="34" w16cid:durableId="2144688453">
    <w:abstractNumId w:val="16"/>
  </w:num>
  <w:num w:numId="35" w16cid:durableId="666325047">
    <w:abstractNumId w:val="23"/>
  </w:num>
  <w:num w:numId="36" w16cid:durableId="490490231">
    <w:abstractNumId w:val="20"/>
  </w:num>
  <w:num w:numId="37" w16cid:durableId="173534810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55700"/>
    <w:rsid w:val="000564C4"/>
    <w:rsid w:val="000666A7"/>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26CDB"/>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32B"/>
    <w:rsid w:val="001E2DA3"/>
    <w:rsid w:val="001E5ADC"/>
    <w:rsid w:val="001E5EB9"/>
    <w:rsid w:val="001E7435"/>
    <w:rsid w:val="00200706"/>
    <w:rsid w:val="002056DB"/>
    <w:rsid w:val="00206335"/>
    <w:rsid w:val="0021222C"/>
    <w:rsid w:val="00224BD8"/>
    <w:rsid w:val="0023024F"/>
    <w:rsid w:val="00231B0A"/>
    <w:rsid w:val="00242869"/>
    <w:rsid w:val="00242A6F"/>
    <w:rsid w:val="0024681B"/>
    <w:rsid w:val="002565C7"/>
    <w:rsid w:val="00265D84"/>
    <w:rsid w:val="00277FA3"/>
    <w:rsid w:val="00281D7A"/>
    <w:rsid w:val="002839BB"/>
    <w:rsid w:val="002A2F14"/>
    <w:rsid w:val="002A3A16"/>
    <w:rsid w:val="002A7324"/>
    <w:rsid w:val="002B0CD7"/>
    <w:rsid w:val="002C2A58"/>
    <w:rsid w:val="002D0AEE"/>
    <w:rsid w:val="002E0A5C"/>
    <w:rsid w:val="002E23FB"/>
    <w:rsid w:val="002F44B7"/>
    <w:rsid w:val="00301A6B"/>
    <w:rsid w:val="00302D54"/>
    <w:rsid w:val="003033EB"/>
    <w:rsid w:val="00312C61"/>
    <w:rsid w:val="003135D9"/>
    <w:rsid w:val="00322538"/>
    <w:rsid w:val="00323E78"/>
    <w:rsid w:val="00324E19"/>
    <w:rsid w:val="003251C7"/>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44159"/>
    <w:rsid w:val="00452C00"/>
    <w:rsid w:val="004546DC"/>
    <w:rsid w:val="0046039E"/>
    <w:rsid w:val="00462524"/>
    <w:rsid w:val="00464E8E"/>
    <w:rsid w:val="00466780"/>
    <w:rsid w:val="00474BE2"/>
    <w:rsid w:val="00483BC4"/>
    <w:rsid w:val="00487617"/>
    <w:rsid w:val="00496C43"/>
    <w:rsid w:val="004A0278"/>
    <w:rsid w:val="004A4C62"/>
    <w:rsid w:val="004A5D34"/>
    <w:rsid w:val="004B1C50"/>
    <w:rsid w:val="004B2CA8"/>
    <w:rsid w:val="004B505D"/>
    <w:rsid w:val="004B69E4"/>
    <w:rsid w:val="004D2024"/>
    <w:rsid w:val="004E130E"/>
    <w:rsid w:val="004E7BF2"/>
    <w:rsid w:val="004F4581"/>
    <w:rsid w:val="00501BB4"/>
    <w:rsid w:val="00502205"/>
    <w:rsid w:val="00503425"/>
    <w:rsid w:val="00514378"/>
    <w:rsid w:val="00527222"/>
    <w:rsid w:val="0053094A"/>
    <w:rsid w:val="00532C1F"/>
    <w:rsid w:val="00534F65"/>
    <w:rsid w:val="00536B0E"/>
    <w:rsid w:val="00540945"/>
    <w:rsid w:val="00542288"/>
    <w:rsid w:val="005471D6"/>
    <w:rsid w:val="0055279E"/>
    <w:rsid w:val="005540F9"/>
    <w:rsid w:val="00581103"/>
    <w:rsid w:val="005843FB"/>
    <w:rsid w:val="00587A33"/>
    <w:rsid w:val="00587C7A"/>
    <w:rsid w:val="00590598"/>
    <w:rsid w:val="005A33CC"/>
    <w:rsid w:val="005A3587"/>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594A"/>
    <w:rsid w:val="006F1064"/>
    <w:rsid w:val="006F2DAE"/>
    <w:rsid w:val="00702D69"/>
    <w:rsid w:val="0070333A"/>
    <w:rsid w:val="007107F4"/>
    <w:rsid w:val="00712D7B"/>
    <w:rsid w:val="00714DA0"/>
    <w:rsid w:val="00717161"/>
    <w:rsid w:val="00724099"/>
    <w:rsid w:val="0072442F"/>
    <w:rsid w:val="00726A43"/>
    <w:rsid w:val="00731933"/>
    <w:rsid w:val="0073301D"/>
    <w:rsid w:val="0073772C"/>
    <w:rsid w:val="007415BD"/>
    <w:rsid w:val="00742C32"/>
    <w:rsid w:val="00744941"/>
    <w:rsid w:val="00755E27"/>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341A"/>
    <w:rsid w:val="00816D90"/>
    <w:rsid w:val="0082354A"/>
    <w:rsid w:val="00826DB1"/>
    <w:rsid w:val="00827B5F"/>
    <w:rsid w:val="008343A3"/>
    <w:rsid w:val="0083472F"/>
    <w:rsid w:val="00845796"/>
    <w:rsid w:val="00846772"/>
    <w:rsid w:val="0084687D"/>
    <w:rsid w:val="00847C6C"/>
    <w:rsid w:val="008561BD"/>
    <w:rsid w:val="00856415"/>
    <w:rsid w:val="00861CA8"/>
    <w:rsid w:val="00873E14"/>
    <w:rsid w:val="00874661"/>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2FE6"/>
    <w:rsid w:val="008F4E65"/>
    <w:rsid w:val="008F715E"/>
    <w:rsid w:val="009000E8"/>
    <w:rsid w:val="00910BD0"/>
    <w:rsid w:val="00913C5D"/>
    <w:rsid w:val="00915A7A"/>
    <w:rsid w:val="00917B4F"/>
    <w:rsid w:val="00931340"/>
    <w:rsid w:val="009343A6"/>
    <w:rsid w:val="00936C6F"/>
    <w:rsid w:val="00961B39"/>
    <w:rsid w:val="009676DB"/>
    <w:rsid w:val="0097461E"/>
    <w:rsid w:val="00986D0E"/>
    <w:rsid w:val="00987C14"/>
    <w:rsid w:val="009A0F1B"/>
    <w:rsid w:val="009A11FC"/>
    <w:rsid w:val="009B0BAD"/>
    <w:rsid w:val="009B309C"/>
    <w:rsid w:val="009B6546"/>
    <w:rsid w:val="009C25FE"/>
    <w:rsid w:val="009D5FD1"/>
    <w:rsid w:val="009D5FE0"/>
    <w:rsid w:val="009D7FEE"/>
    <w:rsid w:val="009E01A3"/>
    <w:rsid w:val="009E7D31"/>
    <w:rsid w:val="00A06AD7"/>
    <w:rsid w:val="00A10F81"/>
    <w:rsid w:val="00A13C4C"/>
    <w:rsid w:val="00A15D7E"/>
    <w:rsid w:val="00A202A0"/>
    <w:rsid w:val="00A207A6"/>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97CB7"/>
    <w:rsid w:val="00AB3B70"/>
    <w:rsid w:val="00AC58F7"/>
    <w:rsid w:val="00AC6712"/>
    <w:rsid w:val="00AC7FA9"/>
    <w:rsid w:val="00AD28BA"/>
    <w:rsid w:val="00AE0057"/>
    <w:rsid w:val="00AF5D57"/>
    <w:rsid w:val="00AF7C55"/>
    <w:rsid w:val="00B00430"/>
    <w:rsid w:val="00B03466"/>
    <w:rsid w:val="00B036DC"/>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2712"/>
    <w:rsid w:val="00BE537E"/>
    <w:rsid w:val="00BF3850"/>
    <w:rsid w:val="00C176D0"/>
    <w:rsid w:val="00C21325"/>
    <w:rsid w:val="00C252C1"/>
    <w:rsid w:val="00C2610E"/>
    <w:rsid w:val="00C32ACF"/>
    <w:rsid w:val="00C36711"/>
    <w:rsid w:val="00C40248"/>
    <w:rsid w:val="00C40540"/>
    <w:rsid w:val="00C41D46"/>
    <w:rsid w:val="00C438BE"/>
    <w:rsid w:val="00C44AE7"/>
    <w:rsid w:val="00C529DD"/>
    <w:rsid w:val="00C52FDF"/>
    <w:rsid w:val="00C53BA0"/>
    <w:rsid w:val="00C5748B"/>
    <w:rsid w:val="00C64C98"/>
    <w:rsid w:val="00C716C1"/>
    <w:rsid w:val="00C72894"/>
    <w:rsid w:val="00C749A5"/>
    <w:rsid w:val="00C81D80"/>
    <w:rsid w:val="00C82A02"/>
    <w:rsid w:val="00C85199"/>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561D"/>
    <w:rsid w:val="00DB69A9"/>
    <w:rsid w:val="00DD3F82"/>
    <w:rsid w:val="00DE1055"/>
    <w:rsid w:val="00DE417C"/>
    <w:rsid w:val="00DF5181"/>
    <w:rsid w:val="00DF6154"/>
    <w:rsid w:val="00E07AFC"/>
    <w:rsid w:val="00E15AD4"/>
    <w:rsid w:val="00E22928"/>
    <w:rsid w:val="00E24CF1"/>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E1142"/>
    <w:rsid w:val="00EE235C"/>
    <w:rsid w:val="00EF4EBC"/>
    <w:rsid w:val="00F11DAD"/>
    <w:rsid w:val="00F176D2"/>
    <w:rsid w:val="00F2797C"/>
    <w:rsid w:val="00F327C3"/>
    <w:rsid w:val="00F3404A"/>
    <w:rsid w:val="00F35CA0"/>
    <w:rsid w:val="00F47032"/>
    <w:rsid w:val="00F4778F"/>
    <w:rsid w:val="00F55EDB"/>
    <w:rsid w:val="00F609E4"/>
    <w:rsid w:val="00F83265"/>
    <w:rsid w:val="00F93B1A"/>
    <w:rsid w:val="00FB4CBA"/>
    <w:rsid w:val="00FC0240"/>
    <w:rsid w:val="00FC1FE9"/>
    <w:rsid w:val="00FC472D"/>
    <w:rsid w:val="00FC4FDC"/>
    <w:rsid w:val="00FC6010"/>
    <w:rsid w:val="00FD4D2F"/>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link w:val="NzevChar"/>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CharCharChar0">
    <w:name w:val="Char Char Char"/>
    <w:basedOn w:val="Normln"/>
    <w:rsid w:val="002A2F14"/>
    <w:pPr>
      <w:spacing w:after="160" w:line="240" w:lineRule="exact"/>
    </w:pPr>
    <w:rPr>
      <w:rFonts w:ascii="Verdana" w:hAnsi="Verdana" w:cs="Verdana"/>
      <w:sz w:val="20"/>
      <w:szCs w:val="20"/>
      <w:lang w:val="en-US" w:eastAsia="en-US"/>
    </w:rPr>
  </w:style>
  <w:style w:type="character" w:customStyle="1" w:styleId="NzevChar">
    <w:name w:val="Název Char"/>
    <w:link w:val="Nzev"/>
    <w:rsid w:val="002A2F14"/>
    <w:rPr>
      <w:b/>
      <w:bCs/>
      <w:caps/>
      <w:sz w:val="28"/>
      <w:szCs w:val="24"/>
    </w:rPr>
  </w:style>
  <w:style w:type="character" w:styleId="Nevyeenzmnka">
    <w:name w:val="Unresolved Mention"/>
    <w:basedOn w:val="Standardnpsmoodstavce"/>
    <w:uiPriority w:val="99"/>
    <w:semiHidden/>
    <w:unhideWhenUsed/>
    <w:rsid w:val="001E232B"/>
    <w:rPr>
      <w:color w:val="605E5C"/>
      <w:shd w:val="clear" w:color="auto" w:fill="E1DFDD"/>
    </w:rPr>
  </w:style>
  <w:style w:type="paragraph" w:styleId="Revize">
    <w:name w:val="Revision"/>
    <w:hidden/>
    <w:uiPriority w:val="99"/>
    <w:semiHidden/>
    <w:rsid w:val="00444159"/>
    <w:rPr>
      <w:sz w:val="24"/>
      <w:szCs w:val="24"/>
    </w:rPr>
  </w:style>
  <w:style w:type="paragraph" w:customStyle="1" w:styleId="CharCharChar1">
    <w:name w:val="Char Char Char"/>
    <w:basedOn w:val="Normln"/>
    <w:rsid w:val="00444159"/>
    <w:pPr>
      <w:spacing w:after="160" w:line="240" w:lineRule="exact"/>
    </w:pPr>
    <w:rPr>
      <w:rFonts w:ascii="Verdana" w:hAnsi="Verdana" w:cs="Verdana"/>
      <w:sz w:val="20"/>
      <w:szCs w:val="20"/>
      <w:lang w:val="en-US" w:eastAsia="en-US"/>
    </w:rPr>
  </w:style>
  <w:style w:type="paragraph" w:customStyle="1" w:styleId="Default">
    <w:name w:val="Default"/>
    <w:rsid w:val="00E24CF1"/>
    <w:pPr>
      <w:autoSpaceDE w:val="0"/>
      <w:autoSpaceDN w:val="0"/>
      <w:adjustRightInd w:val="0"/>
    </w:pPr>
    <w:rPr>
      <w:rFonts w:ascii="Tahoma" w:hAnsi="Tahoma" w:cs="Tahoma"/>
      <w:color w:val="000000"/>
      <w:sz w:val="24"/>
      <w:szCs w:val="24"/>
    </w:rPr>
  </w:style>
  <w:style w:type="table" w:customStyle="1" w:styleId="TableNormal">
    <w:name w:val="Table Normal"/>
    <w:uiPriority w:val="2"/>
    <w:semiHidden/>
    <w:unhideWhenUsed/>
    <w:qFormat/>
    <w:rsid w:val="00E24C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24CF1"/>
    <w:pPr>
      <w:widowControl w:val="0"/>
      <w:autoSpaceDE w:val="0"/>
      <w:autoSpaceDN w:val="0"/>
      <w:ind w:left="110"/>
    </w:pPr>
    <w:rPr>
      <w:rFonts w:ascii="Tahoma" w:eastAsia="Tahoma" w:hAnsi="Tahoma" w:cs="Tahoma"/>
      <w:sz w:val="22"/>
      <w:szCs w:val="22"/>
      <w:lang w:eastAsia="en-US"/>
    </w:rPr>
  </w:style>
  <w:style w:type="table" w:styleId="Mkatabulky">
    <w:name w:val="Table Grid"/>
    <w:basedOn w:val="Normlntabulka"/>
    <w:uiPriority w:val="59"/>
    <w:rsid w:val="00C85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enjaminpetrvald.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9</Pages>
  <Words>3172</Words>
  <Characters>17862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20993</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Kocich Petr</cp:lastModifiedBy>
  <cp:revision>18</cp:revision>
  <cp:lastPrinted>2013-12-17T15:03:00Z</cp:lastPrinted>
  <dcterms:created xsi:type="dcterms:W3CDTF">2022-09-01T11:37:00Z</dcterms:created>
  <dcterms:modified xsi:type="dcterms:W3CDTF">2023-10-17T09:34:00Z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2023-04-13T05:41:57Z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9202640f-eb62-4b49-9223-cf16d25a2a2c</vt:lpwstr>
  </property>
  <property fmtid="{D5CDD505-2E9C-101B-9397-08002B2CF9AE}" pid="8" name="MSIP_Label_215ad6d0-798b-44f9-b3fd-112ad6275fb4_ContentBits">
    <vt:lpwstr>2</vt:lpwstr>
  </property>
</Properties>
</file>